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tblpX="-147" w:tblpY="1"/>
        <w:tblOverlap w:val="never"/>
        <w:tblW w:w="15026" w:type="dxa"/>
        <w:tblInd w:w="0" w:type="dxa"/>
        <w:tblLayout w:type="fixed"/>
        <w:tblCellMar>
          <w:top w:w="30" w:type="dxa"/>
          <w:left w:w="107" w:type="dxa"/>
          <w:right w:w="78" w:type="dxa"/>
        </w:tblCellMar>
        <w:tblLook w:val="04A0" w:firstRow="1" w:lastRow="0" w:firstColumn="1" w:lastColumn="0" w:noHBand="0" w:noVBand="1"/>
      </w:tblPr>
      <w:tblGrid>
        <w:gridCol w:w="568"/>
        <w:gridCol w:w="2409"/>
        <w:gridCol w:w="2410"/>
        <w:gridCol w:w="2410"/>
        <w:gridCol w:w="2409"/>
        <w:gridCol w:w="2410"/>
        <w:gridCol w:w="2410"/>
      </w:tblGrid>
      <w:tr w:rsidR="008A41DF" w:rsidRPr="006D0C94" w14:paraId="587B0248" w14:textId="77777777" w:rsidTr="00A84B37">
        <w:trPr>
          <w:cantSplit/>
          <w:trHeight w:val="669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076A7D3B" w14:textId="77777777" w:rsidR="008A41DF" w:rsidRPr="00120D7D" w:rsidRDefault="00B45230" w:rsidP="00A84B37">
            <w:pPr>
              <w:spacing w:after="120"/>
              <w:rPr>
                <w:rFonts w:cstheme="minorHAnsi"/>
                <w:b/>
                <w:color w:val="FFFFFF" w:themeColor="background1"/>
                <w:sz w:val="20"/>
                <w:szCs w:val="20"/>
              </w:rPr>
            </w:pPr>
            <w:r w:rsidRPr="00120D7D">
              <w:rPr>
                <w:rFonts w:cstheme="minorHAnsi"/>
                <w:b/>
                <w:noProof/>
                <w:color w:val="FFFFFF" w:themeColor="background1"/>
                <w:sz w:val="20"/>
                <w:szCs w:val="20"/>
              </w:rPr>
              <w:drawing>
                <wp:anchor distT="0" distB="0" distL="114300" distR="114300" simplePos="0" relativeHeight="251658240" behindDoc="0" locked="0" layoutInCell="1" allowOverlap="1" wp14:anchorId="07BFB789" wp14:editId="60F0BC8A">
                  <wp:simplePos x="0" y="0"/>
                  <wp:positionH relativeFrom="column">
                    <wp:posOffset>7858125</wp:posOffset>
                  </wp:positionH>
                  <wp:positionV relativeFrom="paragraph">
                    <wp:posOffset>-2540</wp:posOffset>
                  </wp:positionV>
                  <wp:extent cx="1546225" cy="424180"/>
                  <wp:effectExtent l="0" t="0" r="0" b="0"/>
                  <wp:wrapNone/>
                  <wp:docPr id="4" name="Picture 2" descr="Truro and Penwith Academy Trust Log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0FB4474-2FA4-049F-E1DF-59D242E2875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Truro and Penwith Academy Trust Logo">
                            <a:extLst>
                              <a:ext uri="{FF2B5EF4-FFF2-40B4-BE49-F238E27FC236}">
                                <a16:creationId xmlns:a16="http://schemas.microsoft.com/office/drawing/2014/main" id="{D0FB4474-2FA4-049F-E1DF-59D242E2875E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225" cy="424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A41DF" w:rsidRPr="00120D7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TPAT Writing Curriculum</w:t>
            </w:r>
          </w:p>
          <w:p w14:paraId="1B52F483" w14:textId="7C7C8BF7" w:rsidR="008A41DF" w:rsidRPr="00120D7D" w:rsidRDefault="008A41DF" w:rsidP="00A84B37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 xml:space="preserve">Year </w:t>
            </w:r>
            <w:r w:rsidR="00D4242B">
              <w:rPr>
                <w:rFonts w:cstheme="minorHAnsi"/>
                <w:b/>
                <w:color w:val="FFFFFF" w:themeColor="background1"/>
                <w:sz w:val="20"/>
                <w:szCs w:val="20"/>
              </w:rPr>
              <w:t>5</w:t>
            </w:r>
          </w:p>
        </w:tc>
      </w:tr>
      <w:tr w:rsidR="009C604D" w:rsidRPr="006D0C94" w14:paraId="22F84F67" w14:textId="77777777" w:rsidTr="00BE0605">
        <w:trPr>
          <w:cantSplit/>
          <w:trHeight w:val="3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21362F2" w14:textId="77777777" w:rsidR="009C604D" w:rsidRPr="00120D7D" w:rsidRDefault="009C604D" w:rsidP="00A84B37">
            <w:pPr>
              <w:spacing w:after="120"/>
              <w:ind w:right="154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88C6" w14:textId="77777777" w:rsidR="009C604D" w:rsidRPr="00120D7D" w:rsidRDefault="009C604D" w:rsidP="00A84B37">
            <w:pPr>
              <w:spacing w:after="120" w:line="260" w:lineRule="auto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Autumn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E9E0" w14:textId="77777777" w:rsidR="009C604D" w:rsidRPr="00120D7D" w:rsidRDefault="009C604D" w:rsidP="00A84B37">
            <w:pPr>
              <w:spacing w:after="120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120D7D">
              <w:rPr>
                <w:rFonts w:cstheme="minorHAnsi"/>
                <w:b/>
                <w:bCs/>
                <w:iCs/>
                <w:sz w:val="20"/>
                <w:szCs w:val="20"/>
              </w:rPr>
              <w:t>Autumn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0DF7" w14:textId="77777777" w:rsidR="009C604D" w:rsidRPr="00120D7D" w:rsidRDefault="009C604D" w:rsidP="00A84B37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Spring 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FA387" w14:textId="77777777" w:rsidR="009C604D" w:rsidRPr="00120D7D" w:rsidRDefault="009C604D" w:rsidP="00A84B37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Spring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7A57" w14:textId="77777777" w:rsidR="009C604D" w:rsidRPr="00120D7D" w:rsidRDefault="009C604D" w:rsidP="00A84B37">
            <w:pPr>
              <w:spacing w:after="120"/>
              <w:ind w:right="31"/>
              <w:rPr>
                <w:rFonts w:cstheme="minorHAnsi"/>
                <w:b/>
                <w:bCs/>
                <w:iCs/>
                <w:sz w:val="20"/>
                <w:szCs w:val="20"/>
              </w:rPr>
            </w:pPr>
            <w:r w:rsidRPr="00120D7D">
              <w:rPr>
                <w:rFonts w:cstheme="minorHAnsi"/>
                <w:b/>
                <w:bCs/>
                <w:iCs/>
                <w:sz w:val="20"/>
                <w:szCs w:val="20"/>
              </w:rPr>
              <w:t>Summer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1EAA" w14:textId="77777777" w:rsidR="009C604D" w:rsidRPr="00120D7D" w:rsidRDefault="009C604D" w:rsidP="00A84B37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Summer 2</w:t>
            </w:r>
          </w:p>
        </w:tc>
      </w:tr>
      <w:tr w:rsidR="008A41DF" w:rsidRPr="006D0C94" w14:paraId="3F074FE4" w14:textId="77777777" w:rsidTr="00BE0605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7AF9099D" w14:textId="7B7FB3F5" w:rsidR="008A41DF" w:rsidRPr="00120D7D" w:rsidRDefault="00A84B37" w:rsidP="00A84B37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Stimulus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539E" w14:textId="77777777" w:rsidR="008A41DF" w:rsidRDefault="00564954" w:rsidP="00A84B37">
            <w:pPr>
              <w:spacing w:after="120" w:line="26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Percy Jackson </w:t>
            </w:r>
          </w:p>
          <w:p w14:paraId="3EF2CD96" w14:textId="2D6997F9" w:rsidR="00564954" w:rsidRPr="00120D7D" w:rsidRDefault="00564954" w:rsidP="00A84B37">
            <w:pPr>
              <w:spacing w:after="120" w:line="26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Class Text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CF95" w14:textId="77777777" w:rsidR="008A41DF" w:rsidRPr="00120D7D" w:rsidRDefault="008A41DF" w:rsidP="00A84B37">
            <w:pPr>
              <w:spacing w:after="12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943AB" w14:textId="77777777" w:rsidR="008A41DF" w:rsidRPr="00120D7D" w:rsidRDefault="008A41DF" w:rsidP="00A84B37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EE56" w14:textId="77777777" w:rsidR="008A41DF" w:rsidRPr="00120D7D" w:rsidRDefault="008A41DF" w:rsidP="00A84B37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0C59" w14:textId="77777777" w:rsidR="008A41DF" w:rsidRPr="00120D7D" w:rsidRDefault="008A41DF" w:rsidP="00A84B37">
            <w:pPr>
              <w:spacing w:after="120"/>
              <w:ind w:right="31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6129" w14:textId="77777777" w:rsidR="008A41DF" w:rsidRPr="00120D7D" w:rsidRDefault="008A41DF" w:rsidP="00A84B37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A41DF" w:rsidRPr="006D0C94" w14:paraId="3C40B709" w14:textId="77777777" w:rsidTr="00BE0605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1690AA2F" w14:textId="77777777" w:rsidR="008A41DF" w:rsidRPr="00120D7D" w:rsidRDefault="008A41DF" w:rsidP="00A84B37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Purpose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8412" w14:textId="3DFF6884" w:rsidR="008A41DF" w:rsidRPr="00120D7D" w:rsidRDefault="007609F2" w:rsidP="00A84B37">
            <w:pPr>
              <w:spacing w:after="120" w:line="260" w:lineRule="auto"/>
              <w:rPr>
                <w:rFonts w:cstheme="minorHAnsi"/>
                <w:sz w:val="20"/>
                <w:szCs w:val="20"/>
              </w:rPr>
            </w:pPr>
            <w:r w:rsidRPr="00120D7D">
              <w:rPr>
                <w:rFonts w:cstheme="minorHAnsi"/>
                <w:sz w:val="20"/>
                <w:szCs w:val="20"/>
              </w:rPr>
              <w:t>Writing to</w:t>
            </w:r>
            <w:bookmarkStart w:id="0" w:name="_GoBack"/>
            <w:bookmarkEnd w:id="0"/>
            <w:r w:rsidRPr="00120D7D">
              <w:rPr>
                <w:rFonts w:cstheme="minorHAnsi"/>
                <w:sz w:val="20"/>
                <w:szCs w:val="20"/>
              </w:rPr>
              <w:t xml:space="preserve"> entertain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8CD1" w14:textId="3DF4DA8A" w:rsidR="008A41DF" w:rsidRPr="00120D7D" w:rsidRDefault="000F67C9" w:rsidP="00A84B37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120D7D">
              <w:rPr>
                <w:rFonts w:cstheme="minorHAnsi"/>
                <w:sz w:val="20"/>
                <w:szCs w:val="20"/>
              </w:rPr>
              <w:t xml:space="preserve">Writing to inform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70571" w14:textId="460EB9A5" w:rsidR="008A41DF" w:rsidRPr="00120D7D" w:rsidRDefault="000F67C9" w:rsidP="00A84B37">
            <w:pPr>
              <w:spacing w:after="120"/>
              <w:ind w:left="1"/>
              <w:rPr>
                <w:rFonts w:cstheme="minorHAnsi"/>
                <w:sz w:val="20"/>
                <w:szCs w:val="20"/>
              </w:rPr>
            </w:pPr>
            <w:r w:rsidRPr="00120D7D">
              <w:rPr>
                <w:rFonts w:cstheme="minorHAnsi"/>
                <w:sz w:val="20"/>
                <w:szCs w:val="20"/>
              </w:rPr>
              <w:t>Writing to entertain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89FE2" w14:textId="16D07E83" w:rsidR="008A41DF" w:rsidRPr="00120D7D" w:rsidRDefault="007609F2" w:rsidP="00A84B37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sz w:val="20"/>
                <w:szCs w:val="20"/>
              </w:rPr>
              <w:t xml:space="preserve">Writing to </w:t>
            </w:r>
            <w:r w:rsidR="00B11F4B">
              <w:rPr>
                <w:rFonts w:cstheme="minorHAnsi"/>
                <w:sz w:val="20"/>
                <w:szCs w:val="20"/>
              </w:rPr>
              <w:t>persuade / discuss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873A" w14:textId="7B601523" w:rsidR="008A41DF" w:rsidRPr="00120D7D" w:rsidRDefault="007609F2" w:rsidP="00A84B37">
            <w:pPr>
              <w:spacing w:after="120"/>
              <w:ind w:right="31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 w:rsidRPr="00120D7D">
              <w:rPr>
                <w:rFonts w:cstheme="minorHAnsi"/>
                <w:sz w:val="20"/>
                <w:szCs w:val="20"/>
              </w:rPr>
              <w:t>Writing to entertain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AC17" w14:textId="5DC212F9" w:rsidR="008A41DF" w:rsidRPr="00120D7D" w:rsidRDefault="007609F2" w:rsidP="00A84B37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sz w:val="20"/>
                <w:szCs w:val="20"/>
              </w:rPr>
              <w:t>Writing to inform</w:t>
            </w:r>
          </w:p>
        </w:tc>
      </w:tr>
      <w:tr w:rsidR="00842668" w:rsidRPr="006D0C94" w14:paraId="57FB4C3E" w14:textId="77777777" w:rsidTr="00274832">
        <w:trPr>
          <w:cantSplit/>
          <w:trHeight w:val="113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19BAB574" w14:textId="77777777" w:rsidR="00842668" w:rsidRPr="00120D7D" w:rsidRDefault="00842668" w:rsidP="00A84B37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Outcome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FED2C" w14:textId="6507D717" w:rsidR="00842668" w:rsidRPr="00120D7D" w:rsidRDefault="00842668" w:rsidP="00A84B37">
            <w:pPr>
              <w:spacing w:after="120" w:line="260" w:lineRule="auto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sz w:val="20"/>
                <w:szCs w:val="20"/>
              </w:rPr>
              <w:t xml:space="preserve">Character description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7626" w14:textId="7AD028C2" w:rsidR="00842668" w:rsidRPr="00120D7D" w:rsidRDefault="00842668" w:rsidP="00A84B37">
            <w:pPr>
              <w:spacing w:after="12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Diary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3605" w14:textId="78D38B62" w:rsidR="00842668" w:rsidRPr="00120D7D" w:rsidRDefault="00842668" w:rsidP="00A84B37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sz w:val="20"/>
                <w:szCs w:val="20"/>
              </w:rPr>
              <w:t>Setting description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29B8" w14:textId="381ACCB7" w:rsidR="00842668" w:rsidRPr="000F67C9" w:rsidRDefault="00842668" w:rsidP="00A84B37">
            <w:pPr>
              <w:spacing w:after="120"/>
              <w:ind w:right="25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Balanced argument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51C1" w14:textId="55CEEFF0" w:rsidR="00842668" w:rsidRPr="000F67C9" w:rsidRDefault="00842668" w:rsidP="00A84B37">
            <w:pPr>
              <w:spacing w:after="120"/>
              <w:ind w:right="31"/>
              <w:rPr>
                <w:rFonts w:cstheme="minorHAnsi"/>
                <w:bCs/>
                <w:iCs/>
                <w:sz w:val="20"/>
                <w:szCs w:val="20"/>
              </w:rPr>
            </w:pPr>
            <w:r>
              <w:rPr>
                <w:rFonts w:cstheme="minorHAnsi"/>
                <w:bCs/>
                <w:iCs/>
                <w:sz w:val="20"/>
                <w:szCs w:val="20"/>
              </w:rPr>
              <w:t>Narrative</w:t>
            </w:r>
            <w:r w:rsidRPr="000F67C9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581E" w14:textId="4C333519" w:rsidR="00842668" w:rsidRPr="000F67C9" w:rsidRDefault="00842668" w:rsidP="00A84B37">
            <w:pPr>
              <w:spacing w:after="120"/>
              <w:ind w:right="2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Non-chronological report</w:t>
            </w:r>
          </w:p>
        </w:tc>
      </w:tr>
      <w:tr w:rsidR="00842668" w:rsidRPr="006D0C94" w14:paraId="01DD4159" w14:textId="77777777" w:rsidTr="00842668">
        <w:trPr>
          <w:cantSplit/>
          <w:trHeight w:val="20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685DFB78" w14:textId="77777777" w:rsidR="00842668" w:rsidRPr="00120D7D" w:rsidRDefault="00842668" w:rsidP="00A84B37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01DC" w14:textId="5F89921B" w:rsidR="00842668" w:rsidRDefault="00842668" w:rsidP="00842668">
            <w:pPr>
              <w:spacing w:after="120"/>
              <w:ind w:right="29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Poetry taught in the additional weeks outside of these units</w:t>
            </w:r>
          </w:p>
        </w:tc>
      </w:tr>
      <w:tr w:rsidR="007609F2" w:rsidRPr="006D0C94" w14:paraId="0A44A8D5" w14:textId="77777777" w:rsidTr="00A84B37">
        <w:trPr>
          <w:cantSplit/>
          <w:trHeight w:val="389"/>
        </w:trPr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EA8BC17" w14:textId="77777777" w:rsidR="007609F2" w:rsidRPr="00120D7D" w:rsidRDefault="007609F2" w:rsidP="00A84B37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Transcription</w:t>
            </w:r>
          </w:p>
        </w:tc>
      </w:tr>
      <w:tr w:rsidR="007609F2" w:rsidRPr="006D0C94" w14:paraId="5B89F2FC" w14:textId="77777777" w:rsidTr="00BE0605">
        <w:trPr>
          <w:cantSplit/>
          <w:trHeight w:val="118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070DAB21" w14:textId="24443649" w:rsidR="007609F2" w:rsidRPr="00120D7D" w:rsidRDefault="007609F2" w:rsidP="002B3085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Spelling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0C6B4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1.Words ending in ‘-tious’ and ‘-ious’</w:t>
            </w:r>
          </w:p>
          <w:p w14:paraId="7653D1A3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2.Words ending in ‘–</w:t>
            </w:r>
            <w:proofErr w:type="spellStart"/>
            <w:r w:rsidRPr="00564954">
              <w:rPr>
                <w:rFonts w:ascii="Calibri" w:hAnsi="Calibri" w:cs="Calibri"/>
                <w:sz w:val="18"/>
                <w:szCs w:val="20"/>
              </w:rPr>
              <w:t>cious</w:t>
            </w:r>
            <w:proofErr w:type="spellEnd"/>
            <w:r w:rsidRPr="00564954">
              <w:rPr>
                <w:rFonts w:ascii="Calibri" w:hAnsi="Calibri" w:cs="Calibri"/>
                <w:sz w:val="18"/>
                <w:szCs w:val="20"/>
              </w:rPr>
              <w:t>’</w:t>
            </w:r>
          </w:p>
          <w:p w14:paraId="089E49C9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3.Words ending in /shul’ spelled. ‘-</w:t>
            </w:r>
            <w:proofErr w:type="spellStart"/>
            <w:r w:rsidRPr="00564954">
              <w:rPr>
                <w:rFonts w:ascii="Calibri" w:hAnsi="Calibri" w:cs="Calibri"/>
                <w:sz w:val="18"/>
                <w:szCs w:val="20"/>
              </w:rPr>
              <w:t>cial</w:t>
            </w:r>
            <w:proofErr w:type="spellEnd"/>
            <w:r w:rsidRPr="00564954">
              <w:rPr>
                <w:rFonts w:ascii="Calibri" w:hAnsi="Calibri" w:cs="Calibri"/>
                <w:sz w:val="18"/>
                <w:szCs w:val="20"/>
              </w:rPr>
              <w:t>’</w:t>
            </w:r>
          </w:p>
          <w:p w14:paraId="3B816954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4.Words ending in /shul/ spelled ‘-</w:t>
            </w:r>
            <w:proofErr w:type="spellStart"/>
            <w:r w:rsidRPr="00564954">
              <w:rPr>
                <w:rFonts w:ascii="Calibri" w:hAnsi="Calibri" w:cs="Calibri"/>
                <w:sz w:val="18"/>
                <w:szCs w:val="20"/>
              </w:rPr>
              <w:t>tial</w:t>
            </w:r>
            <w:proofErr w:type="spellEnd"/>
            <w:r w:rsidRPr="00564954">
              <w:rPr>
                <w:rFonts w:ascii="Calibri" w:hAnsi="Calibri" w:cs="Calibri"/>
                <w:sz w:val="18"/>
                <w:szCs w:val="20"/>
              </w:rPr>
              <w:t>’</w:t>
            </w:r>
          </w:p>
          <w:p w14:paraId="6EB29607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5.Words ending in /shul/ spelled ‘-</w:t>
            </w:r>
            <w:proofErr w:type="spellStart"/>
            <w:r w:rsidRPr="00564954">
              <w:rPr>
                <w:rFonts w:ascii="Calibri" w:hAnsi="Calibri" w:cs="Calibri"/>
                <w:sz w:val="18"/>
                <w:szCs w:val="20"/>
              </w:rPr>
              <w:t>cial</w:t>
            </w:r>
            <w:proofErr w:type="spellEnd"/>
            <w:r w:rsidRPr="00564954">
              <w:rPr>
                <w:rFonts w:ascii="Calibri" w:hAnsi="Calibri" w:cs="Calibri"/>
                <w:sz w:val="18"/>
                <w:szCs w:val="20"/>
              </w:rPr>
              <w:t>’ and ‘-</w:t>
            </w:r>
            <w:proofErr w:type="spellStart"/>
            <w:r w:rsidRPr="00564954">
              <w:rPr>
                <w:rFonts w:ascii="Calibri" w:hAnsi="Calibri" w:cs="Calibri"/>
                <w:sz w:val="18"/>
                <w:szCs w:val="20"/>
              </w:rPr>
              <w:t>tial</w:t>
            </w:r>
            <w:proofErr w:type="spellEnd"/>
            <w:r w:rsidRPr="00564954">
              <w:rPr>
                <w:rFonts w:ascii="Calibri" w:hAnsi="Calibri" w:cs="Calibri"/>
                <w:sz w:val="18"/>
                <w:szCs w:val="20"/>
              </w:rPr>
              <w:t>’</w:t>
            </w:r>
          </w:p>
          <w:p w14:paraId="54327491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6.Challenge words</w:t>
            </w:r>
          </w:p>
          <w:p w14:paraId="2EAEB96A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7.Words ending in ‘-ant’</w:t>
            </w:r>
          </w:p>
          <w:p w14:paraId="000BF014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8.Words ending in ‘-</w:t>
            </w:r>
            <w:proofErr w:type="spellStart"/>
            <w:r w:rsidRPr="00564954">
              <w:rPr>
                <w:rFonts w:ascii="Calibri" w:hAnsi="Calibri" w:cs="Calibri"/>
                <w:sz w:val="18"/>
                <w:szCs w:val="20"/>
              </w:rPr>
              <w:t>ance</w:t>
            </w:r>
            <w:proofErr w:type="spellEnd"/>
            <w:r w:rsidRPr="00564954">
              <w:rPr>
                <w:rFonts w:ascii="Calibri" w:hAnsi="Calibri" w:cs="Calibri"/>
                <w:sz w:val="18"/>
                <w:szCs w:val="20"/>
              </w:rPr>
              <w:t>’ and ‘-</w:t>
            </w:r>
            <w:proofErr w:type="spellStart"/>
            <w:r w:rsidRPr="00564954">
              <w:rPr>
                <w:rFonts w:ascii="Calibri" w:hAnsi="Calibri" w:cs="Calibri"/>
                <w:sz w:val="18"/>
                <w:szCs w:val="20"/>
              </w:rPr>
              <w:t>ancy</w:t>
            </w:r>
            <w:proofErr w:type="spellEnd"/>
            <w:r w:rsidRPr="00564954">
              <w:rPr>
                <w:rFonts w:ascii="Calibri" w:hAnsi="Calibri" w:cs="Calibri"/>
                <w:sz w:val="18"/>
                <w:szCs w:val="20"/>
              </w:rPr>
              <w:t>’</w:t>
            </w:r>
          </w:p>
          <w:p w14:paraId="6505D733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9.Words ending in ‘-</w:t>
            </w:r>
            <w:proofErr w:type="spellStart"/>
            <w:r w:rsidRPr="00564954">
              <w:rPr>
                <w:rFonts w:ascii="Calibri" w:hAnsi="Calibri" w:cs="Calibri"/>
                <w:sz w:val="18"/>
                <w:szCs w:val="20"/>
              </w:rPr>
              <w:t>ent</w:t>
            </w:r>
            <w:proofErr w:type="spellEnd"/>
            <w:r w:rsidRPr="00564954">
              <w:rPr>
                <w:rFonts w:ascii="Calibri" w:hAnsi="Calibri" w:cs="Calibri"/>
                <w:sz w:val="18"/>
                <w:szCs w:val="20"/>
              </w:rPr>
              <w:t>’ and ‘-</w:t>
            </w:r>
            <w:proofErr w:type="spellStart"/>
            <w:r w:rsidRPr="00564954">
              <w:rPr>
                <w:rFonts w:ascii="Calibri" w:hAnsi="Calibri" w:cs="Calibri"/>
                <w:sz w:val="18"/>
                <w:szCs w:val="20"/>
              </w:rPr>
              <w:t>ence</w:t>
            </w:r>
            <w:proofErr w:type="spellEnd"/>
            <w:r w:rsidRPr="00564954">
              <w:rPr>
                <w:rFonts w:ascii="Calibri" w:hAnsi="Calibri" w:cs="Calibri"/>
                <w:sz w:val="18"/>
                <w:szCs w:val="20"/>
              </w:rPr>
              <w:t>’</w:t>
            </w:r>
          </w:p>
          <w:p w14:paraId="2C1DB89D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10.Words ending in ‘-able’ and ‘-</w:t>
            </w:r>
            <w:proofErr w:type="spellStart"/>
            <w:r w:rsidRPr="00564954">
              <w:rPr>
                <w:rFonts w:ascii="Calibri" w:hAnsi="Calibri" w:cs="Calibri"/>
                <w:sz w:val="18"/>
                <w:szCs w:val="20"/>
              </w:rPr>
              <w:t>ible</w:t>
            </w:r>
            <w:proofErr w:type="spellEnd"/>
            <w:r w:rsidRPr="00564954">
              <w:rPr>
                <w:rFonts w:ascii="Calibri" w:hAnsi="Calibri" w:cs="Calibri"/>
                <w:sz w:val="18"/>
                <w:szCs w:val="20"/>
              </w:rPr>
              <w:t>’</w:t>
            </w:r>
          </w:p>
          <w:p w14:paraId="0B403488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11.Words ending in ‘-ably’ and ‘-</w:t>
            </w:r>
            <w:proofErr w:type="spellStart"/>
            <w:r w:rsidRPr="00564954">
              <w:rPr>
                <w:rFonts w:ascii="Calibri" w:hAnsi="Calibri" w:cs="Calibri"/>
                <w:sz w:val="18"/>
                <w:szCs w:val="20"/>
              </w:rPr>
              <w:t>ibly</w:t>
            </w:r>
            <w:proofErr w:type="spellEnd"/>
            <w:r w:rsidRPr="00564954">
              <w:rPr>
                <w:rFonts w:ascii="Calibri" w:hAnsi="Calibri" w:cs="Calibri"/>
                <w:sz w:val="18"/>
                <w:szCs w:val="20"/>
              </w:rPr>
              <w:t>’</w:t>
            </w:r>
          </w:p>
          <w:p w14:paraId="392C028C" w14:textId="77777777" w:rsidR="00564954" w:rsidRPr="00564954" w:rsidRDefault="00564954" w:rsidP="00564954">
            <w:pPr>
              <w:rPr>
                <w:rFonts w:ascii="Calibri" w:hAnsi="Calibri" w:cs="Calibri"/>
                <w:sz w:val="18"/>
                <w:szCs w:val="20"/>
              </w:rPr>
            </w:pPr>
            <w:r w:rsidRPr="00564954">
              <w:rPr>
                <w:rFonts w:ascii="Calibri" w:hAnsi="Calibri" w:cs="Calibri"/>
                <w:sz w:val="18"/>
                <w:szCs w:val="20"/>
              </w:rPr>
              <w:t>12.Challenge Words</w:t>
            </w:r>
          </w:p>
          <w:p w14:paraId="326AC9DC" w14:textId="2812C67B" w:rsidR="00A84B37" w:rsidRPr="00120D7D" w:rsidRDefault="00A84B37" w:rsidP="00A84B37">
            <w:pPr>
              <w:spacing w:after="120" w:line="26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ED197" w14:textId="77777777" w:rsidR="007609F2" w:rsidRPr="00120D7D" w:rsidRDefault="007609F2" w:rsidP="00A84B37">
            <w:pPr>
              <w:spacing w:after="12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7170" w14:textId="77777777" w:rsidR="007609F2" w:rsidRPr="00120D7D" w:rsidRDefault="007609F2" w:rsidP="00A84B37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9886" w14:textId="77777777" w:rsidR="007609F2" w:rsidRPr="00120D7D" w:rsidRDefault="007609F2" w:rsidP="00A84B37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276C" w14:textId="77777777" w:rsidR="007609F2" w:rsidRPr="00120D7D" w:rsidRDefault="007609F2" w:rsidP="00A84B37">
            <w:pPr>
              <w:spacing w:after="120"/>
              <w:ind w:right="31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00C71" w14:textId="77777777" w:rsidR="007609F2" w:rsidRPr="00120D7D" w:rsidRDefault="007609F2" w:rsidP="00A84B37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609F2" w:rsidRPr="006D0C94" w14:paraId="1CA28277" w14:textId="77777777" w:rsidTr="00BE0605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563BA6A1" w14:textId="77777777" w:rsidR="007609F2" w:rsidRPr="00120D7D" w:rsidRDefault="007609F2" w:rsidP="002B3085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Handwriting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2C5A" w14:textId="77777777" w:rsidR="00564954" w:rsidRPr="0078514F" w:rsidRDefault="00564954" w:rsidP="00564954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1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Joining to and from the letter r </w:t>
            </w:r>
          </w:p>
          <w:p w14:paraId="03D13A43" w14:textId="77777777" w:rsidR="00564954" w:rsidRPr="0078514F" w:rsidRDefault="00564954" w:rsidP="00564954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2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Ensuring letters are consistent in height and size</w:t>
            </w:r>
          </w:p>
          <w:p w14:paraId="0CB4CD59" w14:textId="77777777" w:rsidR="00564954" w:rsidRPr="0078514F" w:rsidRDefault="00564954" w:rsidP="00564954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3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Developing fluency </w:t>
            </w:r>
          </w:p>
          <w:p w14:paraId="0F367ADE" w14:textId="77777777" w:rsidR="00564954" w:rsidRPr="0078514F" w:rsidRDefault="00564954" w:rsidP="00564954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4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Ensuring the letter t is at the correct height </w:t>
            </w:r>
          </w:p>
          <w:p w14:paraId="38145E95" w14:textId="77777777" w:rsidR="00564954" w:rsidRPr="0078514F" w:rsidRDefault="00564954" w:rsidP="00564954">
            <w:pPr>
              <w:spacing w:after="120"/>
              <w:ind w:right="31"/>
              <w:rPr>
                <w:rFonts w:ascii="Calibri" w:hAnsi="Calibri" w:cs="Calibri"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5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Forming and joining the letter s</w:t>
            </w:r>
          </w:p>
          <w:p w14:paraId="49745CB5" w14:textId="4DDE78CF" w:rsidR="00A84B37" w:rsidRPr="00120D7D" w:rsidRDefault="00564954" w:rsidP="00A84B37">
            <w:pPr>
              <w:spacing w:after="120" w:line="260" w:lineRule="auto"/>
              <w:rPr>
                <w:rFonts w:cstheme="minorHAnsi"/>
                <w:b/>
                <w:sz w:val="20"/>
                <w:szCs w:val="20"/>
              </w:rPr>
            </w:pPr>
            <w:r w:rsidRPr="0078514F">
              <w:rPr>
                <w:rFonts w:ascii="Calibri" w:hAnsi="Calibri" w:cs="Calibri"/>
                <w:b/>
                <w:bCs/>
                <w:sz w:val="20"/>
                <w:szCs w:val="20"/>
              </w:rPr>
              <w:t>Unit 6</w:t>
            </w:r>
            <w:r w:rsidRPr="0078514F">
              <w:rPr>
                <w:rFonts w:ascii="Calibri" w:hAnsi="Calibri" w:cs="Calibri"/>
                <w:sz w:val="20"/>
                <w:szCs w:val="20"/>
              </w:rPr>
              <w:t xml:space="preserve"> Practising break letters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6D04" w14:textId="77777777" w:rsidR="007609F2" w:rsidRPr="00120D7D" w:rsidRDefault="007609F2" w:rsidP="00A84B37">
            <w:pPr>
              <w:spacing w:after="12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3DD17" w14:textId="77777777" w:rsidR="007609F2" w:rsidRPr="00120D7D" w:rsidRDefault="007609F2" w:rsidP="00A84B37">
            <w:pPr>
              <w:spacing w:after="120"/>
              <w:ind w:left="1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57C65" w14:textId="77777777" w:rsidR="007609F2" w:rsidRPr="00120D7D" w:rsidRDefault="007609F2" w:rsidP="00A84B37">
            <w:pPr>
              <w:spacing w:after="120"/>
              <w:ind w:right="25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1FBA6" w14:textId="77777777" w:rsidR="007609F2" w:rsidRPr="00120D7D" w:rsidRDefault="007609F2" w:rsidP="00A84B37">
            <w:pPr>
              <w:spacing w:after="120"/>
              <w:ind w:right="31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FB153" w14:textId="77777777" w:rsidR="007609F2" w:rsidRPr="00120D7D" w:rsidRDefault="007609F2" w:rsidP="00A84B37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609F2" w:rsidRPr="006D0C94" w14:paraId="72D48668" w14:textId="77777777" w:rsidTr="00A84B37">
        <w:tc>
          <w:tcPr>
            <w:tcW w:w="150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173CEE2" w14:textId="77777777" w:rsidR="007609F2" w:rsidRPr="00120D7D" w:rsidRDefault="007609F2" w:rsidP="00A84B37">
            <w:pPr>
              <w:spacing w:after="120"/>
              <w:ind w:right="29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Composition</w:t>
            </w:r>
          </w:p>
        </w:tc>
      </w:tr>
      <w:tr w:rsidR="002E2FF3" w:rsidRPr="006D0C94" w14:paraId="38B34122" w14:textId="77777777" w:rsidTr="008E7FE7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370C5D29" w14:textId="2181934C" w:rsidR="002E2FF3" w:rsidRPr="00120D7D" w:rsidRDefault="002E2FF3" w:rsidP="002E2FF3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Composition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CB5B" w14:textId="15B83C08" w:rsidR="002E2FF3" w:rsidRPr="00120D7D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B3085">
              <w:rPr>
                <w:rFonts w:cstheme="minorHAnsi"/>
                <w:b/>
                <w:sz w:val="20"/>
                <w:szCs w:val="20"/>
              </w:rPr>
              <w:t>Plan</w:t>
            </w:r>
            <w:r w:rsidRPr="00120D7D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03A0D371" w14:textId="5CF9E33F" w:rsidR="002E2FF3" w:rsidRPr="006F3375" w:rsidRDefault="002E2FF3" w:rsidP="002E2FF3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 xml:space="preserve">identifying the audience for and purpose of the writing, </w:t>
            </w:r>
            <w:r w:rsidRPr="006F3375">
              <w:rPr>
                <w:rFonts w:cstheme="minorHAnsi"/>
                <w:bCs/>
                <w:sz w:val="20"/>
                <w:szCs w:val="20"/>
              </w:rPr>
              <w:lastRenderedPageBreak/>
              <w:t>selecting the appropriate</w:t>
            </w:r>
          </w:p>
          <w:p w14:paraId="4BDC42DC" w14:textId="77777777" w:rsidR="002E2FF3" w:rsidRPr="006F3375" w:rsidRDefault="002E2FF3" w:rsidP="002556B1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form and using other similar writing as models for their own</w:t>
            </w:r>
          </w:p>
          <w:p w14:paraId="5C8D06DE" w14:textId="77777777" w:rsidR="007D618A" w:rsidRDefault="002E2FF3" w:rsidP="00535287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noting and developing initial ideas, drawing on reading and research where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771866">
              <w:rPr>
                <w:rFonts w:cstheme="minorHAnsi"/>
                <w:bCs/>
                <w:sz w:val="20"/>
                <w:szCs w:val="20"/>
              </w:rPr>
              <w:t>necessary</w:t>
            </w:r>
            <w:r w:rsidR="00535287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03C0A804" w14:textId="229D3187" w:rsidR="002E2FF3" w:rsidRPr="00535287" w:rsidRDefault="002E2FF3" w:rsidP="00535287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535287">
              <w:rPr>
                <w:rFonts w:cstheme="minorHAnsi"/>
                <w:bCs/>
                <w:sz w:val="20"/>
                <w:szCs w:val="20"/>
              </w:rPr>
              <w:t>in writing narratives, considering how authors have developed characters in what pupils have read, listened to or seen performed</w:t>
            </w:r>
          </w:p>
          <w:p w14:paraId="7B9620F9" w14:textId="468BFEF4" w:rsidR="002E2FF3" w:rsidRPr="00771866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771866">
              <w:rPr>
                <w:rFonts w:cstheme="minorHAnsi"/>
                <w:b/>
                <w:sz w:val="20"/>
                <w:szCs w:val="20"/>
              </w:rPr>
              <w:t>Draft and write</w:t>
            </w:r>
            <w:r w:rsidRPr="00771866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210FBABB" w14:textId="77777777" w:rsidR="007D618A" w:rsidRDefault="002E2FF3" w:rsidP="00535287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selecting appropriate grammar and vocabulary, understanding how such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74476">
              <w:rPr>
                <w:rFonts w:cstheme="minorHAnsi"/>
                <w:bCs/>
                <w:sz w:val="20"/>
                <w:szCs w:val="20"/>
              </w:rPr>
              <w:t>choices can change and enhance meaning</w:t>
            </w:r>
            <w:r w:rsidR="00535287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49E5A298" w14:textId="14C2CBE8" w:rsidR="002E2FF3" w:rsidRPr="00535287" w:rsidRDefault="002E2FF3" w:rsidP="00535287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535287">
              <w:rPr>
                <w:rFonts w:cstheme="minorHAnsi"/>
                <w:bCs/>
                <w:sz w:val="20"/>
                <w:szCs w:val="20"/>
              </w:rPr>
              <w:t xml:space="preserve">in narratives, describing characters and atmosphere and integrating dialogue to convey character </w:t>
            </w:r>
          </w:p>
          <w:p w14:paraId="2BF249F4" w14:textId="2343E3B8" w:rsidR="002E2FF3" w:rsidRPr="00F60E92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précising longer passages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60E92">
              <w:rPr>
                <w:rFonts w:cstheme="minorHAnsi"/>
                <w:bCs/>
                <w:sz w:val="20"/>
                <w:szCs w:val="20"/>
              </w:rPr>
              <w:t>using a wide range of devices to build cohesion within and across paragraphs</w:t>
            </w:r>
          </w:p>
          <w:p w14:paraId="1311A130" w14:textId="6E6B6591" w:rsidR="002E2FF3" w:rsidRPr="00BD1A52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BD1A52">
              <w:rPr>
                <w:rFonts w:cstheme="minorHAnsi"/>
                <w:b/>
                <w:sz w:val="20"/>
                <w:szCs w:val="20"/>
              </w:rPr>
              <w:t>Evaluate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BD1A52">
              <w:rPr>
                <w:rFonts w:cstheme="minorHAnsi"/>
                <w:b/>
                <w:sz w:val="20"/>
                <w:szCs w:val="20"/>
              </w:rPr>
              <w:t>and edit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58FEAB36" w14:textId="08EF3072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E02C75">
              <w:rPr>
                <w:rFonts w:cstheme="minorHAnsi"/>
                <w:bCs/>
                <w:sz w:val="20"/>
                <w:szCs w:val="20"/>
              </w:rPr>
              <w:t>ssessing the effectiveness of their own and others’ writing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7E428631" w14:textId="3CFB1F5E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p</w:t>
            </w:r>
            <w:r w:rsidRPr="00E02C75">
              <w:rPr>
                <w:rFonts w:cstheme="minorHAnsi"/>
                <w:bCs/>
                <w:sz w:val="20"/>
                <w:szCs w:val="20"/>
              </w:rPr>
              <w:t>roposing changes to vocabulary, grammar and punctuation to enhance effects</w:t>
            </w:r>
          </w:p>
          <w:p w14:paraId="59230840" w14:textId="77777777" w:rsidR="002E2FF3" w:rsidRPr="00E02C75" w:rsidRDefault="002E2FF3" w:rsidP="002E2FF3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and clarify meaning</w:t>
            </w:r>
          </w:p>
          <w:p w14:paraId="3000623B" w14:textId="48B14E3C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the consistent and correct use of tense throughout a piece of writing</w:t>
            </w:r>
          </w:p>
          <w:p w14:paraId="035D0D7F" w14:textId="77777777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correct subject and verb agreement when using singular and plural,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E2FF3">
              <w:rPr>
                <w:rFonts w:cstheme="minorHAnsi"/>
                <w:bCs/>
                <w:sz w:val="20"/>
                <w:szCs w:val="20"/>
              </w:rPr>
              <w:t>distinguishing between the language of speech and writing and choosing the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E2FF3">
              <w:rPr>
                <w:rFonts w:cstheme="minorHAnsi"/>
                <w:bCs/>
                <w:sz w:val="20"/>
                <w:szCs w:val="20"/>
              </w:rPr>
              <w:t>appropriate register</w:t>
            </w:r>
          </w:p>
          <w:p w14:paraId="705EC422" w14:textId="23DB791C" w:rsidR="002E2FF3" w:rsidRPr="002E2FF3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E2FF3">
              <w:rPr>
                <w:rFonts w:cstheme="minorHAnsi"/>
                <w:bCs/>
                <w:sz w:val="20"/>
                <w:szCs w:val="20"/>
              </w:rPr>
              <w:t>proof-read for spelling and punctuation errors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326B" w14:textId="77777777" w:rsidR="002E2FF3" w:rsidRPr="00120D7D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B3085">
              <w:rPr>
                <w:rFonts w:cstheme="minorHAnsi"/>
                <w:b/>
                <w:sz w:val="20"/>
                <w:szCs w:val="20"/>
              </w:rPr>
              <w:lastRenderedPageBreak/>
              <w:t>Plan</w:t>
            </w:r>
            <w:r w:rsidRPr="00120D7D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345D353F" w14:textId="1E3269C6" w:rsidR="002E2FF3" w:rsidRPr="006F3375" w:rsidRDefault="002E2FF3" w:rsidP="002E2FF3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 xml:space="preserve">identifying the audience for and purpose of the writing, </w:t>
            </w:r>
            <w:r w:rsidRPr="006F3375">
              <w:rPr>
                <w:rFonts w:cstheme="minorHAnsi"/>
                <w:bCs/>
                <w:sz w:val="20"/>
                <w:szCs w:val="20"/>
              </w:rPr>
              <w:lastRenderedPageBreak/>
              <w:t>selecting the appropriate</w:t>
            </w:r>
          </w:p>
          <w:p w14:paraId="76D08DD2" w14:textId="77777777" w:rsidR="002E2FF3" w:rsidRPr="006F3375" w:rsidRDefault="002E2FF3" w:rsidP="002556B1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form and using other similar writing as models for their own</w:t>
            </w:r>
          </w:p>
          <w:p w14:paraId="15C125FB" w14:textId="77777777" w:rsidR="007D618A" w:rsidRDefault="002E2FF3" w:rsidP="00535287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noting and developing initial ideas, drawing on reading and research where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771866">
              <w:rPr>
                <w:rFonts w:cstheme="minorHAnsi"/>
                <w:bCs/>
                <w:sz w:val="20"/>
                <w:szCs w:val="20"/>
              </w:rPr>
              <w:t>necessary</w:t>
            </w:r>
          </w:p>
          <w:p w14:paraId="5415CBA7" w14:textId="77777777" w:rsidR="002E2FF3" w:rsidRPr="00771866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771866">
              <w:rPr>
                <w:rFonts w:cstheme="minorHAnsi"/>
                <w:b/>
                <w:sz w:val="20"/>
                <w:szCs w:val="20"/>
              </w:rPr>
              <w:t>Draft and write</w:t>
            </w:r>
            <w:r w:rsidRPr="00771866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633299A9" w14:textId="77777777" w:rsidR="002E2FF3" w:rsidRPr="00A74476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selecting appropriate grammar and vocabulary, understanding how such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74476">
              <w:rPr>
                <w:rFonts w:cstheme="minorHAnsi"/>
                <w:bCs/>
                <w:sz w:val="20"/>
                <w:szCs w:val="20"/>
              </w:rPr>
              <w:t>choices can change and enhance meaning</w:t>
            </w:r>
          </w:p>
          <w:p w14:paraId="0AE0807A" w14:textId="77777777" w:rsidR="002E2FF3" w:rsidRPr="00F60E92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précising longer passages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60E92">
              <w:rPr>
                <w:rFonts w:cstheme="minorHAnsi"/>
                <w:bCs/>
                <w:sz w:val="20"/>
                <w:szCs w:val="20"/>
              </w:rPr>
              <w:t>using a wide range of devices to build cohesion within and across paragraphs</w:t>
            </w:r>
          </w:p>
          <w:p w14:paraId="61AD7952" w14:textId="2999DF8A" w:rsidR="002E2FF3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using further organisational and presentational devices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74476">
              <w:rPr>
                <w:rFonts w:cstheme="minorHAnsi"/>
                <w:bCs/>
                <w:sz w:val="20"/>
                <w:szCs w:val="20"/>
              </w:rPr>
              <w:t>to structure text and to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guide the reader </w:t>
            </w:r>
            <w:r w:rsidR="00413805" w:rsidRPr="00413805">
              <w:rPr>
                <w:rFonts w:cstheme="minorHAnsi"/>
                <w:bCs/>
                <w:i/>
                <w:iCs/>
                <w:sz w:val="20"/>
                <w:szCs w:val="20"/>
              </w:rPr>
              <w:t>(for example, headings, bullet points, underlining</w:t>
            </w:r>
            <w:r w:rsidR="001161F4">
              <w:rPr>
                <w:rFonts w:cstheme="minorHAnsi"/>
                <w:bCs/>
                <w:i/>
                <w:iCs/>
                <w:sz w:val="20"/>
                <w:szCs w:val="20"/>
              </w:rPr>
              <w:t>)</w:t>
            </w:r>
          </w:p>
          <w:p w14:paraId="5714370C" w14:textId="77777777" w:rsidR="002E2FF3" w:rsidRPr="00BD1A52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BD1A52">
              <w:rPr>
                <w:rFonts w:cstheme="minorHAnsi"/>
                <w:b/>
                <w:sz w:val="20"/>
                <w:szCs w:val="20"/>
              </w:rPr>
              <w:t>Evaluate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BD1A52">
              <w:rPr>
                <w:rFonts w:cstheme="minorHAnsi"/>
                <w:b/>
                <w:sz w:val="20"/>
                <w:szCs w:val="20"/>
              </w:rPr>
              <w:t>and edit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3D90B5A7" w14:textId="77777777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E02C75">
              <w:rPr>
                <w:rFonts w:cstheme="minorHAnsi"/>
                <w:bCs/>
                <w:sz w:val="20"/>
                <w:szCs w:val="20"/>
              </w:rPr>
              <w:t>ssessing the effectiveness of their own and others’ writing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7395AFE4" w14:textId="77777777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Pr="00E02C75">
              <w:rPr>
                <w:rFonts w:cstheme="minorHAnsi"/>
                <w:bCs/>
                <w:sz w:val="20"/>
                <w:szCs w:val="20"/>
              </w:rPr>
              <w:t>roposing changes to vocabulary, grammar and punctuation to enhance effects</w:t>
            </w:r>
          </w:p>
          <w:p w14:paraId="5089B111" w14:textId="77777777" w:rsidR="002E2FF3" w:rsidRPr="00E02C75" w:rsidRDefault="002E2FF3" w:rsidP="002E2FF3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lastRenderedPageBreak/>
              <w:t>and clarify meaning</w:t>
            </w:r>
          </w:p>
          <w:p w14:paraId="4D5AC11A" w14:textId="77777777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the consistent and correct use of tense throughout a piece of writing</w:t>
            </w:r>
          </w:p>
          <w:p w14:paraId="2DAED9D0" w14:textId="266A948A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correct subject and verb agreement when using singular and plural</w:t>
            </w:r>
          </w:p>
          <w:p w14:paraId="7E974F2C" w14:textId="27E6D276" w:rsidR="002E2FF3" w:rsidRPr="00834911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E2FF3">
              <w:rPr>
                <w:rFonts w:cstheme="minorHAnsi"/>
                <w:bCs/>
                <w:sz w:val="20"/>
                <w:szCs w:val="20"/>
              </w:rPr>
              <w:t>proof-read for spelling and punctuation errors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2766" w14:textId="77777777" w:rsidR="002E2FF3" w:rsidRPr="00120D7D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B3085">
              <w:rPr>
                <w:rFonts w:cstheme="minorHAnsi"/>
                <w:b/>
                <w:sz w:val="20"/>
                <w:szCs w:val="20"/>
              </w:rPr>
              <w:lastRenderedPageBreak/>
              <w:t>Plan</w:t>
            </w:r>
            <w:r w:rsidRPr="00120D7D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13523924" w14:textId="0BB3AD6B" w:rsidR="002E2FF3" w:rsidRPr="006F3375" w:rsidRDefault="002E2FF3" w:rsidP="002E2FF3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 xml:space="preserve">identifying the audience for and purpose of the writing, </w:t>
            </w:r>
            <w:r w:rsidRPr="006F3375">
              <w:rPr>
                <w:rFonts w:cstheme="minorHAnsi"/>
                <w:bCs/>
                <w:sz w:val="20"/>
                <w:szCs w:val="20"/>
              </w:rPr>
              <w:lastRenderedPageBreak/>
              <w:t>selecting the appropriate</w:t>
            </w:r>
          </w:p>
          <w:p w14:paraId="5466DFB0" w14:textId="77777777" w:rsidR="002E2FF3" w:rsidRPr="006F3375" w:rsidRDefault="002E2FF3" w:rsidP="002556B1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form and using other similar writing as models for their own</w:t>
            </w:r>
          </w:p>
          <w:p w14:paraId="176A3C9B" w14:textId="77777777" w:rsidR="007D618A" w:rsidRDefault="002E2FF3" w:rsidP="00535287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noting and developing initial ideas, drawing on reading and research where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771866">
              <w:rPr>
                <w:rFonts w:cstheme="minorHAnsi"/>
                <w:bCs/>
                <w:sz w:val="20"/>
                <w:szCs w:val="20"/>
              </w:rPr>
              <w:t>necessary</w:t>
            </w:r>
            <w:r w:rsidR="00535287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61CFE0E8" w14:textId="61D1289B" w:rsidR="002E2FF3" w:rsidRPr="00535287" w:rsidRDefault="002E2FF3" w:rsidP="00535287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535287">
              <w:rPr>
                <w:rFonts w:cstheme="minorHAnsi"/>
                <w:bCs/>
                <w:sz w:val="20"/>
                <w:szCs w:val="20"/>
              </w:rPr>
              <w:t>in writing narratives, considering how authors have developed settings in what pupils have read, listened to or seen performed</w:t>
            </w:r>
          </w:p>
          <w:p w14:paraId="7EF40071" w14:textId="77777777" w:rsidR="002E2FF3" w:rsidRPr="00771866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771866">
              <w:rPr>
                <w:rFonts w:cstheme="minorHAnsi"/>
                <w:b/>
                <w:sz w:val="20"/>
                <w:szCs w:val="20"/>
              </w:rPr>
              <w:t>Draft and write</w:t>
            </w:r>
            <w:r w:rsidRPr="00771866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71C1D8EC" w14:textId="77777777" w:rsidR="002E2FF3" w:rsidRPr="00A74476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selecting appropriate grammar and vocabulary, understanding how such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74476">
              <w:rPr>
                <w:rFonts w:cstheme="minorHAnsi"/>
                <w:bCs/>
                <w:sz w:val="20"/>
                <w:szCs w:val="20"/>
              </w:rPr>
              <w:t>choices can change and enhance meaning</w:t>
            </w:r>
          </w:p>
          <w:p w14:paraId="34ABC8E6" w14:textId="640A1B41" w:rsidR="002E2FF3" w:rsidRPr="00A74476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in narratives, describing settings</w:t>
            </w:r>
          </w:p>
          <w:p w14:paraId="3D470070" w14:textId="77777777" w:rsidR="002E2FF3" w:rsidRPr="00F60E92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précising longer passages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60E92">
              <w:rPr>
                <w:rFonts w:cstheme="minorHAnsi"/>
                <w:bCs/>
                <w:sz w:val="20"/>
                <w:szCs w:val="20"/>
              </w:rPr>
              <w:t>using a wide range of devices to build cohesion within and across paragraphs</w:t>
            </w:r>
          </w:p>
          <w:p w14:paraId="61E3CFE5" w14:textId="77777777" w:rsidR="002E2FF3" w:rsidRPr="00BD1A52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BD1A52">
              <w:rPr>
                <w:rFonts w:cstheme="minorHAnsi"/>
                <w:b/>
                <w:sz w:val="20"/>
                <w:szCs w:val="20"/>
              </w:rPr>
              <w:t>Evaluate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BD1A52">
              <w:rPr>
                <w:rFonts w:cstheme="minorHAnsi"/>
                <w:b/>
                <w:sz w:val="20"/>
                <w:szCs w:val="20"/>
              </w:rPr>
              <w:t>and edit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7BAB75A1" w14:textId="77777777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E02C75">
              <w:rPr>
                <w:rFonts w:cstheme="minorHAnsi"/>
                <w:bCs/>
                <w:sz w:val="20"/>
                <w:szCs w:val="20"/>
              </w:rPr>
              <w:t>ssessing the effectiveness of their own and others’ writing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7BCCA1D6" w14:textId="77777777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Pr="00E02C75">
              <w:rPr>
                <w:rFonts w:cstheme="minorHAnsi"/>
                <w:bCs/>
                <w:sz w:val="20"/>
                <w:szCs w:val="20"/>
              </w:rPr>
              <w:t xml:space="preserve">roposing changes to vocabulary, grammar </w:t>
            </w:r>
            <w:r w:rsidRPr="00E02C75">
              <w:rPr>
                <w:rFonts w:cstheme="minorHAnsi"/>
                <w:bCs/>
                <w:sz w:val="20"/>
                <w:szCs w:val="20"/>
              </w:rPr>
              <w:lastRenderedPageBreak/>
              <w:t>and punctuation to enhance effects</w:t>
            </w:r>
          </w:p>
          <w:p w14:paraId="746994C9" w14:textId="77777777" w:rsidR="002E2FF3" w:rsidRPr="00E02C75" w:rsidRDefault="002E2FF3" w:rsidP="002E2FF3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and clarify meaning</w:t>
            </w:r>
          </w:p>
          <w:p w14:paraId="117DE194" w14:textId="77777777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the consistent and correct use of tense throughout a piece of writing</w:t>
            </w:r>
          </w:p>
          <w:p w14:paraId="2543964D" w14:textId="5F843D50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correct subject and verb agreement when using singular and plural</w:t>
            </w:r>
          </w:p>
          <w:p w14:paraId="0DC550E2" w14:textId="2CE9CFE8" w:rsidR="002E2FF3" w:rsidRPr="00834911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E2FF3">
              <w:rPr>
                <w:rFonts w:cstheme="minorHAnsi"/>
                <w:bCs/>
                <w:sz w:val="20"/>
                <w:szCs w:val="20"/>
              </w:rPr>
              <w:t>proof-read for spelling and punctuation errors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B060" w14:textId="77777777" w:rsidR="002E2FF3" w:rsidRPr="00120D7D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B3085">
              <w:rPr>
                <w:rFonts w:cstheme="minorHAnsi"/>
                <w:b/>
                <w:sz w:val="20"/>
                <w:szCs w:val="20"/>
              </w:rPr>
              <w:lastRenderedPageBreak/>
              <w:t>Plan</w:t>
            </w:r>
            <w:r w:rsidRPr="00120D7D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7F801748" w14:textId="20C899D2" w:rsidR="002E2FF3" w:rsidRPr="006F3375" w:rsidRDefault="002E2FF3" w:rsidP="002E2FF3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 xml:space="preserve">identifying the audience for and purpose of the writing, </w:t>
            </w:r>
            <w:r w:rsidRPr="006F3375">
              <w:rPr>
                <w:rFonts w:cstheme="minorHAnsi"/>
                <w:bCs/>
                <w:sz w:val="20"/>
                <w:szCs w:val="20"/>
              </w:rPr>
              <w:lastRenderedPageBreak/>
              <w:t>selecting the appropriate</w:t>
            </w:r>
          </w:p>
          <w:p w14:paraId="700A1F23" w14:textId="77777777" w:rsidR="002E2FF3" w:rsidRPr="006F3375" w:rsidRDefault="002E2FF3" w:rsidP="002556B1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form and using other similar writing as models for their own</w:t>
            </w:r>
          </w:p>
          <w:p w14:paraId="65681428" w14:textId="77777777" w:rsidR="007D618A" w:rsidRDefault="002E2FF3" w:rsidP="00535287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noting and developing initial ideas, drawing on reading and research where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771866">
              <w:rPr>
                <w:rFonts w:cstheme="minorHAnsi"/>
                <w:bCs/>
                <w:sz w:val="20"/>
                <w:szCs w:val="20"/>
              </w:rPr>
              <w:t>necessary</w:t>
            </w:r>
            <w:r w:rsidR="00535287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7CA8B56F" w14:textId="77777777" w:rsidR="002E2FF3" w:rsidRPr="00771866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771866">
              <w:rPr>
                <w:rFonts w:cstheme="minorHAnsi"/>
                <w:b/>
                <w:sz w:val="20"/>
                <w:szCs w:val="20"/>
              </w:rPr>
              <w:t>Draft and write</w:t>
            </w:r>
            <w:r w:rsidRPr="00771866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6F456912" w14:textId="77777777" w:rsidR="002E2FF3" w:rsidRPr="00A74476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selecting appropriate grammar and vocabulary, understanding how such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74476">
              <w:rPr>
                <w:rFonts w:cstheme="minorHAnsi"/>
                <w:bCs/>
                <w:sz w:val="20"/>
                <w:szCs w:val="20"/>
              </w:rPr>
              <w:t>choices can change and enhance meaning</w:t>
            </w:r>
          </w:p>
          <w:p w14:paraId="32E0D8BA" w14:textId="77777777" w:rsidR="002E2FF3" w:rsidRPr="00F60E92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précising longer passages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60E92">
              <w:rPr>
                <w:rFonts w:cstheme="minorHAnsi"/>
                <w:bCs/>
                <w:sz w:val="20"/>
                <w:szCs w:val="20"/>
              </w:rPr>
              <w:t>using a wide range of devices to build cohesion within and across paragraphs</w:t>
            </w:r>
          </w:p>
          <w:p w14:paraId="76E71E00" w14:textId="010D4E93" w:rsidR="002E2FF3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using further organisational and presentational devices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74476">
              <w:rPr>
                <w:rFonts w:cstheme="minorHAnsi"/>
                <w:bCs/>
                <w:sz w:val="20"/>
                <w:szCs w:val="20"/>
              </w:rPr>
              <w:t>to structure text and to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guide the reader </w:t>
            </w:r>
            <w:r w:rsidR="001161F4" w:rsidRPr="00413805">
              <w:rPr>
                <w:rFonts w:cstheme="minorHAnsi"/>
                <w:bCs/>
                <w:i/>
                <w:iCs/>
                <w:sz w:val="20"/>
                <w:szCs w:val="20"/>
              </w:rPr>
              <w:t>(for example, headings, bullet points, underlining</w:t>
            </w:r>
            <w:r w:rsidR="001161F4">
              <w:rPr>
                <w:rFonts w:cstheme="minorHAnsi"/>
                <w:bCs/>
                <w:i/>
                <w:iCs/>
                <w:sz w:val="20"/>
                <w:szCs w:val="20"/>
              </w:rPr>
              <w:t>)</w:t>
            </w:r>
          </w:p>
          <w:p w14:paraId="1B76DC50" w14:textId="77777777" w:rsidR="002E2FF3" w:rsidRPr="00BD1A52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BD1A52">
              <w:rPr>
                <w:rFonts w:cstheme="minorHAnsi"/>
                <w:b/>
                <w:sz w:val="20"/>
                <w:szCs w:val="20"/>
              </w:rPr>
              <w:t>Evaluate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BD1A52">
              <w:rPr>
                <w:rFonts w:cstheme="minorHAnsi"/>
                <w:b/>
                <w:sz w:val="20"/>
                <w:szCs w:val="20"/>
              </w:rPr>
              <w:t>and edit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39EEBBB6" w14:textId="77777777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E02C75">
              <w:rPr>
                <w:rFonts w:cstheme="minorHAnsi"/>
                <w:bCs/>
                <w:sz w:val="20"/>
                <w:szCs w:val="20"/>
              </w:rPr>
              <w:t>ssessing the effectiveness of their own and others’ writing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16A3F602" w14:textId="77777777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Pr="00E02C75">
              <w:rPr>
                <w:rFonts w:cstheme="minorHAnsi"/>
                <w:bCs/>
                <w:sz w:val="20"/>
                <w:szCs w:val="20"/>
              </w:rPr>
              <w:t>roposing changes to vocabulary, grammar and punctuation to enhance effects</w:t>
            </w:r>
          </w:p>
          <w:p w14:paraId="2B2169BE" w14:textId="77777777" w:rsidR="002E2FF3" w:rsidRPr="00E02C75" w:rsidRDefault="002E2FF3" w:rsidP="002E2FF3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lastRenderedPageBreak/>
              <w:t>and clarify meaning</w:t>
            </w:r>
          </w:p>
          <w:p w14:paraId="3BE26EA6" w14:textId="77777777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the consistent and correct use of tense throughout a piece of writing</w:t>
            </w:r>
          </w:p>
          <w:p w14:paraId="78BB9ADC" w14:textId="4A9D839B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correct subject and verb agreement when using singular and plural</w:t>
            </w:r>
          </w:p>
          <w:p w14:paraId="65BCB85B" w14:textId="5030F1D7" w:rsidR="002E2FF3" w:rsidRPr="00834911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E2FF3">
              <w:rPr>
                <w:rFonts w:cstheme="minorHAnsi"/>
                <w:bCs/>
                <w:sz w:val="20"/>
                <w:szCs w:val="20"/>
              </w:rPr>
              <w:t>proof-read for spelling and punctuation errors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700D" w14:textId="77777777" w:rsidR="002E2FF3" w:rsidRPr="00120D7D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B3085">
              <w:rPr>
                <w:rFonts w:cstheme="minorHAnsi"/>
                <w:b/>
                <w:sz w:val="20"/>
                <w:szCs w:val="20"/>
              </w:rPr>
              <w:lastRenderedPageBreak/>
              <w:t>Plan</w:t>
            </w:r>
            <w:r w:rsidRPr="00120D7D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6D9E8A6C" w14:textId="05C7F3FC" w:rsidR="002E2FF3" w:rsidRPr="006F3375" w:rsidRDefault="002E2FF3" w:rsidP="002E2FF3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 xml:space="preserve">identifying the audience for and purpose of the writing, </w:t>
            </w:r>
            <w:r w:rsidRPr="006F3375">
              <w:rPr>
                <w:rFonts w:cstheme="minorHAnsi"/>
                <w:bCs/>
                <w:sz w:val="20"/>
                <w:szCs w:val="20"/>
              </w:rPr>
              <w:lastRenderedPageBreak/>
              <w:t>selecting the appropriate</w:t>
            </w:r>
          </w:p>
          <w:p w14:paraId="76313A0E" w14:textId="77777777" w:rsidR="002E2FF3" w:rsidRPr="006F3375" w:rsidRDefault="002E2FF3" w:rsidP="002556B1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form and using other similar writing as models for their own</w:t>
            </w:r>
          </w:p>
          <w:p w14:paraId="235BE230" w14:textId="77777777" w:rsidR="007D618A" w:rsidRDefault="002E2FF3" w:rsidP="00535287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noting and developing initial ideas, drawing on reading and research where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771866">
              <w:rPr>
                <w:rFonts w:cstheme="minorHAnsi"/>
                <w:bCs/>
                <w:sz w:val="20"/>
                <w:szCs w:val="20"/>
              </w:rPr>
              <w:t>necessary</w:t>
            </w:r>
            <w:r w:rsidR="00535287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186EFFDF" w14:textId="64DA3CD0" w:rsidR="002E2FF3" w:rsidRPr="00535287" w:rsidRDefault="002E2FF3" w:rsidP="00535287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535287">
              <w:rPr>
                <w:rFonts w:cstheme="minorHAnsi"/>
                <w:bCs/>
                <w:sz w:val="20"/>
                <w:szCs w:val="20"/>
              </w:rPr>
              <w:t>in writing narratives, considering how authors have developed characters and settings in what pupils have read, listened to or seen performed</w:t>
            </w:r>
          </w:p>
          <w:p w14:paraId="755ADD48" w14:textId="77777777" w:rsidR="002E2FF3" w:rsidRPr="00771866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771866">
              <w:rPr>
                <w:rFonts w:cstheme="minorHAnsi"/>
                <w:b/>
                <w:sz w:val="20"/>
                <w:szCs w:val="20"/>
              </w:rPr>
              <w:t>Draft and write</w:t>
            </w:r>
            <w:r w:rsidRPr="00771866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39E81A1A" w14:textId="77777777" w:rsidR="002E2FF3" w:rsidRPr="00A74476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selecting appropriate grammar and vocabulary, understanding how such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74476">
              <w:rPr>
                <w:rFonts w:cstheme="minorHAnsi"/>
                <w:bCs/>
                <w:sz w:val="20"/>
                <w:szCs w:val="20"/>
              </w:rPr>
              <w:t>choices can change and enhance meaning</w:t>
            </w:r>
          </w:p>
          <w:p w14:paraId="183E3688" w14:textId="77777777" w:rsidR="002E2FF3" w:rsidRPr="00A74476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in narratives, describing settings, characters and atmosphere and integrating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74476">
              <w:rPr>
                <w:rFonts w:cstheme="minorHAnsi"/>
                <w:bCs/>
                <w:sz w:val="20"/>
                <w:szCs w:val="20"/>
              </w:rPr>
              <w:t>dialogue to convey character and advance the action</w:t>
            </w:r>
          </w:p>
          <w:p w14:paraId="25BEC624" w14:textId="77777777" w:rsidR="002E2FF3" w:rsidRPr="00F60E92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précising longer passages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60E92">
              <w:rPr>
                <w:rFonts w:cstheme="minorHAnsi"/>
                <w:bCs/>
                <w:sz w:val="20"/>
                <w:szCs w:val="20"/>
              </w:rPr>
              <w:t>using a wide range of devices to build cohesion within and across paragraphs</w:t>
            </w:r>
          </w:p>
          <w:p w14:paraId="57EE2838" w14:textId="77777777" w:rsidR="002E2FF3" w:rsidRPr="00BD1A52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BD1A52">
              <w:rPr>
                <w:rFonts w:cstheme="minorHAnsi"/>
                <w:b/>
                <w:sz w:val="20"/>
                <w:szCs w:val="20"/>
              </w:rPr>
              <w:t>Evaluate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BD1A52">
              <w:rPr>
                <w:rFonts w:cstheme="minorHAnsi"/>
                <w:b/>
                <w:sz w:val="20"/>
                <w:szCs w:val="20"/>
              </w:rPr>
              <w:t>and edit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6689CE20" w14:textId="77777777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lastRenderedPageBreak/>
              <w:t>a</w:t>
            </w:r>
            <w:r w:rsidRPr="00E02C75">
              <w:rPr>
                <w:rFonts w:cstheme="minorHAnsi"/>
                <w:bCs/>
                <w:sz w:val="20"/>
                <w:szCs w:val="20"/>
              </w:rPr>
              <w:t>ssessing the effectiveness of their own and others’ writing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4FB57D09" w14:textId="77777777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Pr="00E02C75">
              <w:rPr>
                <w:rFonts w:cstheme="minorHAnsi"/>
                <w:bCs/>
                <w:sz w:val="20"/>
                <w:szCs w:val="20"/>
              </w:rPr>
              <w:t>roposing changes to vocabulary, grammar and punctuation to enhance effects</w:t>
            </w:r>
          </w:p>
          <w:p w14:paraId="008AB331" w14:textId="77777777" w:rsidR="002E2FF3" w:rsidRPr="00E02C75" w:rsidRDefault="002E2FF3" w:rsidP="002E2FF3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and clarify meaning</w:t>
            </w:r>
          </w:p>
          <w:p w14:paraId="64090802" w14:textId="77777777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the consistent and correct use of tense throughout a piece of writing</w:t>
            </w:r>
          </w:p>
          <w:p w14:paraId="4985312F" w14:textId="77777777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correct subject and verb agreement when using singular and plural,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E2FF3">
              <w:rPr>
                <w:rFonts w:cstheme="minorHAnsi"/>
                <w:bCs/>
                <w:sz w:val="20"/>
                <w:szCs w:val="20"/>
              </w:rPr>
              <w:t>distinguishing between the language of speech and writing and choosing the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2E2FF3">
              <w:rPr>
                <w:rFonts w:cstheme="minorHAnsi"/>
                <w:bCs/>
                <w:sz w:val="20"/>
                <w:szCs w:val="20"/>
              </w:rPr>
              <w:t>appropriate register</w:t>
            </w:r>
          </w:p>
          <w:p w14:paraId="13F95520" w14:textId="15BCB211" w:rsidR="002E2FF3" w:rsidRPr="00834911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E2FF3">
              <w:rPr>
                <w:rFonts w:cstheme="minorHAnsi"/>
                <w:bCs/>
                <w:sz w:val="20"/>
                <w:szCs w:val="20"/>
              </w:rPr>
              <w:t>proof-read for spelling and punctuation errors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55AF8" w14:textId="77777777" w:rsidR="002E2FF3" w:rsidRPr="00120D7D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B3085">
              <w:rPr>
                <w:rFonts w:cstheme="minorHAnsi"/>
                <w:b/>
                <w:sz w:val="20"/>
                <w:szCs w:val="20"/>
              </w:rPr>
              <w:lastRenderedPageBreak/>
              <w:t>Plan</w:t>
            </w:r>
            <w:r w:rsidRPr="00120D7D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442F962A" w14:textId="6CF39A8F" w:rsidR="002E2FF3" w:rsidRPr="006F3375" w:rsidRDefault="002E2FF3" w:rsidP="002E2FF3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 xml:space="preserve">identifying the audience for and purpose of the writing, </w:t>
            </w:r>
            <w:r w:rsidRPr="006F3375">
              <w:rPr>
                <w:rFonts w:cstheme="minorHAnsi"/>
                <w:bCs/>
                <w:sz w:val="20"/>
                <w:szCs w:val="20"/>
              </w:rPr>
              <w:lastRenderedPageBreak/>
              <w:t>selecting the appropriate</w:t>
            </w:r>
          </w:p>
          <w:p w14:paraId="70A09A54" w14:textId="77777777" w:rsidR="002E2FF3" w:rsidRPr="006F3375" w:rsidRDefault="002E2FF3" w:rsidP="00535287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form and using other similar writing as models for their own</w:t>
            </w:r>
          </w:p>
          <w:p w14:paraId="1EFAA941" w14:textId="77777777" w:rsidR="007D618A" w:rsidRDefault="002E2FF3" w:rsidP="00535287">
            <w:pPr>
              <w:pStyle w:val="ListParagraph"/>
              <w:numPr>
                <w:ilvl w:val="0"/>
                <w:numId w:val="5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6F3375">
              <w:rPr>
                <w:rFonts w:cstheme="minorHAnsi"/>
                <w:bCs/>
                <w:sz w:val="20"/>
                <w:szCs w:val="20"/>
              </w:rPr>
              <w:t>noting and developing initial ideas, drawing on reading and research where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771866">
              <w:rPr>
                <w:rFonts w:cstheme="minorHAnsi"/>
                <w:bCs/>
                <w:sz w:val="20"/>
                <w:szCs w:val="20"/>
              </w:rPr>
              <w:t>necessary</w:t>
            </w:r>
            <w:r w:rsidR="00535287"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20792B3D" w14:textId="77777777" w:rsidR="002E2FF3" w:rsidRPr="00771866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771866">
              <w:rPr>
                <w:rFonts w:cstheme="minorHAnsi"/>
                <w:b/>
                <w:sz w:val="20"/>
                <w:szCs w:val="20"/>
              </w:rPr>
              <w:t>Draft and write</w:t>
            </w:r>
            <w:r w:rsidRPr="00771866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637C80D3" w14:textId="77777777" w:rsidR="002E2FF3" w:rsidRPr="00A74476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selecting appropriate grammar and vocabulary, understanding how such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74476">
              <w:rPr>
                <w:rFonts w:cstheme="minorHAnsi"/>
                <w:bCs/>
                <w:sz w:val="20"/>
                <w:szCs w:val="20"/>
              </w:rPr>
              <w:t>choices can change and enhance meaning</w:t>
            </w:r>
          </w:p>
          <w:p w14:paraId="1E294AFD" w14:textId="77777777" w:rsidR="002E2FF3" w:rsidRPr="00F60E92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précising longer passages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60E92">
              <w:rPr>
                <w:rFonts w:cstheme="minorHAnsi"/>
                <w:bCs/>
                <w:sz w:val="20"/>
                <w:szCs w:val="20"/>
              </w:rPr>
              <w:t>using a wide range of devices to build cohesion within and across paragraphs</w:t>
            </w:r>
          </w:p>
          <w:p w14:paraId="312E805C" w14:textId="228B4E1C" w:rsidR="002E2FF3" w:rsidRDefault="002E2FF3" w:rsidP="002E2FF3">
            <w:pPr>
              <w:pStyle w:val="ListParagraph"/>
              <w:numPr>
                <w:ilvl w:val="0"/>
                <w:numId w:val="6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A74476">
              <w:rPr>
                <w:rFonts w:cstheme="minorHAnsi"/>
                <w:bCs/>
                <w:sz w:val="20"/>
                <w:szCs w:val="20"/>
              </w:rPr>
              <w:t>using further organisational and presentational devices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A74476">
              <w:rPr>
                <w:rFonts w:cstheme="minorHAnsi"/>
                <w:bCs/>
                <w:sz w:val="20"/>
                <w:szCs w:val="20"/>
              </w:rPr>
              <w:t>to structure text and to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guide the reader </w:t>
            </w:r>
            <w:r w:rsidR="001161F4" w:rsidRPr="00413805">
              <w:rPr>
                <w:rFonts w:cstheme="minorHAnsi"/>
                <w:bCs/>
                <w:i/>
                <w:iCs/>
                <w:sz w:val="20"/>
                <w:szCs w:val="20"/>
              </w:rPr>
              <w:t>(for example, headings, bullet points, underlining</w:t>
            </w:r>
            <w:r w:rsidR="001161F4">
              <w:rPr>
                <w:rFonts w:cstheme="minorHAnsi"/>
                <w:bCs/>
                <w:i/>
                <w:iCs/>
                <w:sz w:val="20"/>
                <w:szCs w:val="20"/>
              </w:rPr>
              <w:t>)</w:t>
            </w:r>
          </w:p>
          <w:p w14:paraId="5FFF28F4" w14:textId="77777777" w:rsidR="002E2FF3" w:rsidRPr="00BD1A52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BD1A52">
              <w:rPr>
                <w:rFonts w:cstheme="minorHAnsi"/>
                <w:b/>
                <w:sz w:val="20"/>
                <w:szCs w:val="20"/>
              </w:rPr>
              <w:t>Evaluate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BD1A52">
              <w:rPr>
                <w:rFonts w:cstheme="minorHAnsi"/>
                <w:b/>
                <w:sz w:val="20"/>
                <w:szCs w:val="20"/>
              </w:rPr>
              <w:t>and edit</w:t>
            </w:r>
            <w:r w:rsidRPr="00BD1A52">
              <w:rPr>
                <w:rFonts w:cstheme="minorHAnsi"/>
                <w:bCs/>
                <w:sz w:val="20"/>
                <w:szCs w:val="20"/>
              </w:rPr>
              <w:t xml:space="preserve"> by:</w:t>
            </w:r>
          </w:p>
          <w:p w14:paraId="5AD3092E" w14:textId="77777777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</w:t>
            </w:r>
            <w:r w:rsidRPr="00E02C75">
              <w:rPr>
                <w:rFonts w:cstheme="minorHAnsi"/>
                <w:bCs/>
                <w:sz w:val="20"/>
                <w:szCs w:val="20"/>
              </w:rPr>
              <w:t>ssessing the effectiveness of their own and others’ writing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</w:p>
          <w:p w14:paraId="6D14232B" w14:textId="77777777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</w:t>
            </w:r>
            <w:r w:rsidRPr="00E02C75">
              <w:rPr>
                <w:rFonts w:cstheme="minorHAnsi"/>
                <w:bCs/>
                <w:sz w:val="20"/>
                <w:szCs w:val="20"/>
              </w:rPr>
              <w:t>roposing changes to vocabulary, grammar and punctuation to enhance effects</w:t>
            </w:r>
          </w:p>
          <w:p w14:paraId="38961352" w14:textId="77777777" w:rsidR="002E2FF3" w:rsidRPr="00E02C75" w:rsidRDefault="002E2FF3" w:rsidP="002E2FF3">
            <w:pPr>
              <w:pStyle w:val="ListParagraph"/>
              <w:spacing w:after="120"/>
              <w:ind w:left="36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lastRenderedPageBreak/>
              <w:t>and clarify meaning</w:t>
            </w:r>
          </w:p>
          <w:p w14:paraId="706FFD70" w14:textId="77777777" w:rsidR="002E2FF3" w:rsidRPr="00E02C75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the consistent and correct use of tense throughout a piece of writing</w:t>
            </w:r>
          </w:p>
          <w:p w14:paraId="135AAAED" w14:textId="3FB19139" w:rsidR="002E2FF3" w:rsidRDefault="002E2FF3" w:rsidP="002E2FF3">
            <w:pPr>
              <w:pStyle w:val="ListParagraph"/>
              <w:numPr>
                <w:ilvl w:val="0"/>
                <w:numId w:val="7"/>
              </w:num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E02C75">
              <w:rPr>
                <w:rFonts w:cstheme="minorHAnsi"/>
                <w:bCs/>
                <w:sz w:val="20"/>
                <w:szCs w:val="20"/>
              </w:rPr>
              <w:t>ensuring correct subject and verb agreement when using singular and plural</w:t>
            </w:r>
          </w:p>
          <w:p w14:paraId="5F436CD6" w14:textId="185BF5AE" w:rsidR="002E2FF3" w:rsidRPr="00834911" w:rsidRDefault="002E2FF3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 w:rsidRPr="002E2FF3">
              <w:rPr>
                <w:rFonts w:cstheme="minorHAnsi"/>
                <w:bCs/>
                <w:sz w:val="20"/>
                <w:szCs w:val="20"/>
              </w:rPr>
              <w:t>proof-read for spelling and punctuation errors</w:t>
            </w:r>
          </w:p>
        </w:tc>
      </w:tr>
      <w:tr w:rsidR="00842668" w:rsidRPr="006D0C94" w14:paraId="17C79325" w14:textId="77777777" w:rsidTr="007756DC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6D53EACC" w14:textId="3951098F" w:rsidR="00842668" w:rsidRPr="00120D7D" w:rsidRDefault="00842668" w:rsidP="002E2FF3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Word</w:t>
            </w:r>
          </w:p>
        </w:tc>
        <w:tc>
          <w:tcPr>
            <w:tcW w:w="144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34EF" w14:textId="77777777" w:rsidR="00842668" w:rsidRDefault="00842668" w:rsidP="002E2FF3">
            <w:pPr>
              <w:spacing w:after="120"/>
              <w:rPr>
                <w:rFonts w:cstheme="minorHAnsi"/>
                <w:b/>
                <w:sz w:val="20"/>
                <w:szCs w:val="20"/>
              </w:rPr>
            </w:pPr>
          </w:p>
          <w:p w14:paraId="202F902A" w14:textId="239B9B95" w:rsidR="00842668" w:rsidRDefault="00842668" w:rsidP="00842668">
            <w:pPr>
              <w:spacing w:after="12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See Key Skills and Spelling – Taught content will be woven into units</w:t>
            </w:r>
          </w:p>
          <w:p w14:paraId="344009E0" w14:textId="77777777" w:rsidR="00842668" w:rsidRPr="00120D7D" w:rsidRDefault="00842668" w:rsidP="002E2FF3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2E2FF3" w:rsidRPr="006D0C94" w14:paraId="028DEA47" w14:textId="77777777" w:rsidTr="008E7FE7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5EA1B574" w14:textId="7790507E" w:rsidR="002E2FF3" w:rsidRPr="00120D7D" w:rsidRDefault="002E2FF3" w:rsidP="002E2FF3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Sentence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6BA88" w14:textId="77777777" w:rsidR="002E2FF3" w:rsidRDefault="002E2FF3" w:rsidP="002E2FF3">
            <w:pPr>
              <w:spacing w:after="120"/>
              <w:rPr>
                <w:i/>
                <w:iCs/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Express time, place and cause using conjunctions </w:t>
            </w:r>
            <w:r w:rsidRPr="0028269A">
              <w:rPr>
                <w:i/>
                <w:iCs/>
                <w:color w:val="00B050"/>
                <w:sz w:val="20"/>
              </w:rPr>
              <w:t>(when, before, after, while, so, because),</w:t>
            </w:r>
            <w:r w:rsidRPr="0028269A">
              <w:rPr>
                <w:color w:val="00B050"/>
                <w:sz w:val="20"/>
              </w:rPr>
              <w:t xml:space="preserve"> adverbs </w:t>
            </w:r>
            <w:r w:rsidRPr="0028269A">
              <w:rPr>
                <w:i/>
                <w:iCs/>
                <w:color w:val="00B050"/>
                <w:sz w:val="20"/>
              </w:rPr>
              <w:t>(then, next, soon, therefore),</w:t>
            </w:r>
            <w:r w:rsidRPr="0028269A">
              <w:rPr>
                <w:color w:val="00B050"/>
                <w:sz w:val="20"/>
              </w:rPr>
              <w:t xml:space="preserve"> and prepositions </w:t>
            </w:r>
            <w:r w:rsidRPr="0028269A">
              <w:rPr>
                <w:i/>
                <w:iCs/>
                <w:color w:val="00B050"/>
                <w:sz w:val="20"/>
              </w:rPr>
              <w:t>(before, after, during, in, because of)</w:t>
            </w:r>
          </w:p>
          <w:p w14:paraId="30680579" w14:textId="689CE746" w:rsidR="002945F5" w:rsidRDefault="002945F5" w:rsidP="002945F5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Extend the range of sentences with more than one clause by using a </w:t>
            </w:r>
            <w:r w:rsidRPr="0028269A">
              <w:rPr>
                <w:color w:val="00B050"/>
                <w:sz w:val="20"/>
              </w:rPr>
              <w:lastRenderedPageBreak/>
              <w:t>wider range of conjunctions</w:t>
            </w:r>
          </w:p>
          <w:p w14:paraId="5B01A8EC" w14:textId="16E0E996" w:rsidR="00B617C8" w:rsidRPr="0028269A" w:rsidRDefault="00B617C8" w:rsidP="002945F5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Use fronted adverbials</w:t>
            </w:r>
          </w:p>
          <w:p w14:paraId="35A14376" w14:textId="5B260996" w:rsidR="00317E5D" w:rsidRDefault="00FD260D" w:rsidP="002E2FF3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r</w:t>
            </w:r>
            <w:r w:rsidR="0028593D" w:rsidRPr="00317E5D">
              <w:rPr>
                <w:sz w:val="20"/>
              </w:rPr>
              <w:t>elative clauses beginning with who, which, where, when, whose, that, or an omitted relative pronoun</w:t>
            </w:r>
          </w:p>
          <w:p w14:paraId="0B76B45E" w14:textId="77777777" w:rsidR="00D05725" w:rsidRDefault="00AF6A7F" w:rsidP="002E2FF3">
            <w:pPr>
              <w:shd w:val="clear" w:color="auto" w:fill="FFFFFF"/>
              <w:spacing w:after="150"/>
              <w:rPr>
                <w:sz w:val="20"/>
              </w:rPr>
            </w:pPr>
            <w:r w:rsidRPr="00AF6A7F">
              <w:rPr>
                <w:sz w:val="20"/>
              </w:rPr>
              <w:t>Use expanded noun phrases</w:t>
            </w:r>
            <w:r w:rsidR="00547EDD">
              <w:rPr>
                <w:sz w:val="20"/>
              </w:rPr>
              <w:t xml:space="preserve"> </w:t>
            </w:r>
            <w:r w:rsidR="001F7AF1">
              <w:rPr>
                <w:sz w:val="20"/>
              </w:rPr>
              <w:t>to convey complicated information concisely</w:t>
            </w:r>
          </w:p>
          <w:p w14:paraId="7CBB1F12" w14:textId="331ABA41" w:rsidR="001F7AF1" w:rsidRPr="00D05725" w:rsidRDefault="001F7AF1" w:rsidP="002E2FF3">
            <w:pPr>
              <w:shd w:val="clear" w:color="auto" w:fill="FFFFFF"/>
              <w:spacing w:after="150"/>
              <w:rPr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19A7" w14:textId="77777777" w:rsidR="002E2FF3" w:rsidRDefault="002E2FF3" w:rsidP="002E2FF3">
            <w:pPr>
              <w:spacing w:after="120"/>
              <w:rPr>
                <w:i/>
                <w:iCs/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lastRenderedPageBreak/>
              <w:t xml:space="preserve">Express time, place and cause using conjunctions </w:t>
            </w:r>
            <w:r w:rsidRPr="0028269A">
              <w:rPr>
                <w:i/>
                <w:iCs/>
                <w:color w:val="00B050"/>
                <w:sz w:val="20"/>
              </w:rPr>
              <w:t>(when, before, after, while, so, because),</w:t>
            </w:r>
            <w:r w:rsidRPr="0028269A">
              <w:rPr>
                <w:color w:val="00B050"/>
                <w:sz w:val="20"/>
              </w:rPr>
              <w:t xml:space="preserve"> adverbs </w:t>
            </w:r>
            <w:r w:rsidRPr="0028269A">
              <w:rPr>
                <w:i/>
                <w:iCs/>
                <w:color w:val="00B050"/>
                <w:sz w:val="20"/>
              </w:rPr>
              <w:t>(then, next, soon, therefore),</w:t>
            </w:r>
            <w:r w:rsidRPr="0028269A">
              <w:rPr>
                <w:color w:val="00B050"/>
                <w:sz w:val="20"/>
              </w:rPr>
              <w:t xml:space="preserve"> and prepositions </w:t>
            </w:r>
            <w:r w:rsidRPr="0028269A">
              <w:rPr>
                <w:i/>
                <w:iCs/>
                <w:color w:val="00B050"/>
                <w:sz w:val="20"/>
              </w:rPr>
              <w:t>(before, after, during, in, because of)</w:t>
            </w:r>
          </w:p>
          <w:p w14:paraId="3BB06482" w14:textId="0FC26BE5" w:rsidR="002945F5" w:rsidRPr="0028269A" w:rsidRDefault="002945F5" w:rsidP="002945F5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Extend the range of sentences with more than one clause by using a </w:t>
            </w:r>
            <w:r w:rsidRPr="0028269A">
              <w:rPr>
                <w:color w:val="00B050"/>
                <w:sz w:val="20"/>
              </w:rPr>
              <w:lastRenderedPageBreak/>
              <w:t>wider range of conjunctions</w:t>
            </w:r>
          </w:p>
          <w:p w14:paraId="70870FA6" w14:textId="77777777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Use fronted adverbials</w:t>
            </w:r>
          </w:p>
          <w:p w14:paraId="31A3E003" w14:textId="6E4288F1" w:rsidR="00AC267A" w:rsidRPr="00BE76D6" w:rsidRDefault="00AC267A" w:rsidP="00AC267A">
            <w:pPr>
              <w:shd w:val="clear" w:color="auto" w:fill="FFFFFF"/>
              <w:spacing w:after="150"/>
              <w:rPr>
                <w:sz w:val="20"/>
              </w:rPr>
            </w:pPr>
            <w:r w:rsidRPr="00AF6A7F">
              <w:rPr>
                <w:sz w:val="20"/>
              </w:rPr>
              <w:t>Use expanded noun phrases</w:t>
            </w:r>
            <w:r>
              <w:rPr>
                <w:sz w:val="20"/>
              </w:rPr>
              <w:t xml:space="preserve"> to convey complicated information concisely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2A903" w14:textId="77777777" w:rsidR="002E2FF3" w:rsidRDefault="002E2FF3" w:rsidP="002E2FF3">
            <w:pPr>
              <w:spacing w:after="120"/>
              <w:rPr>
                <w:i/>
                <w:iCs/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lastRenderedPageBreak/>
              <w:t xml:space="preserve">Express time, place and cause using conjunctions </w:t>
            </w:r>
            <w:r w:rsidRPr="0028269A">
              <w:rPr>
                <w:i/>
                <w:iCs/>
                <w:color w:val="00B050"/>
                <w:sz w:val="20"/>
              </w:rPr>
              <w:t>(when, before, after, while, so, because),</w:t>
            </w:r>
            <w:r w:rsidRPr="0028269A">
              <w:rPr>
                <w:color w:val="00B050"/>
                <w:sz w:val="20"/>
              </w:rPr>
              <w:t xml:space="preserve"> adverbs </w:t>
            </w:r>
            <w:r w:rsidRPr="0028269A">
              <w:rPr>
                <w:i/>
                <w:iCs/>
                <w:color w:val="00B050"/>
                <w:sz w:val="20"/>
              </w:rPr>
              <w:t>(then, next, soon, therefore),</w:t>
            </w:r>
            <w:r w:rsidRPr="0028269A">
              <w:rPr>
                <w:color w:val="00B050"/>
                <w:sz w:val="20"/>
              </w:rPr>
              <w:t xml:space="preserve"> and prepositions </w:t>
            </w:r>
            <w:r w:rsidRPr="0028269A">
              <w:rPr>
                <w:i/>
                <w:iCs/>
                <w:color w:val="00B050"/>
                <w:sz w:val="20"/>
              </w:rPr>
              <w:t>(before, after, during, in, because of)</w:t>
            </w:r>
          </w:p>
          <w:p w14:paraId="0E896694" w14:textId="03C6EA54" w:rsidR="002945F5" w:rsidRPr="0028269A" w:rsidRDefault="002945F5" w:rsidP="002945F5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Extend the range of sentences with more than one clause by using a </w:t>
            </w:r>
            <w:r w:rsidRPr="0028269A">
              <w:rPr>
                <w:color w:val="00B050"/>
                <w:sz w:val="20"/>
              </w:rPr>
              <w:lastRenderedPageBreak/>
              <w:t>wider range of conjunctions</w:t>
            </w:r>
          </w:p>
          <w:p w14:paraId="23CA3B0D" w14:textId="77777777" w:rsidR="00FD260D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r</w:t>
            </w:r>
            <w:r w:rsidRPr="00317E5D">
              <w:rPr>
                <w:sz w:val="20"/>
              </w:rPr>
              <w:t>elative clauses beginning with who, which, where, when, whose, that, or an omitted relative pronoun</w:t>
            </w:r>
          </w:p>
          <w:p w14:paraId="76D5B146" w14:textId="71C0B36F" w:rsidR="00AC267A" w:rsidRPr="00BE76D6" w:rsidRDefault="00AC267A" w:rsidP="00BE76D6">
            <w:pPr>
              <w:shd w:val="clear" w:color="auto" w:fill="FFFFFF"/>
              <w:spacing w:after="150"/>
              <w:rPr>
                <w:sz w:val="20"/>
              </w:rPr>
            </w:pPr>
            <w:r w:rsidRPr="00AF6A7F">
              <w:rPr>
                <w:sz w:val="20"/>
              </w:rPr>
              <w:t>Use expanded noun phrases</w:t>
            </w:r>
            <w:r>
              <w:rPr>
                <w:sz w:val="20"/>
              </w:rPr>
              <w:t xml:space="preserve"> to convey complicated information concisely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1FE1" w14:textId="77777777" w:rsidR="002E2FF3" w:rsidRDefault="002E2FF3" w:rsidP="002E2FF3">
            <w:pPr>
              <w:spacing w:after="120"/>
              <w:rPr>
                <w:i/>
                <w:iCs/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lastRenderedPageBreak/>
              <w:t xml:space="preserve">Express time, place and cause using conjunctions </w:t>
            </w:r>
            <w:r w:rsidRPr="0028269A">
              <w:rPr>
                <w:i/>
                <w:iCs/>
                <w:color w:val="00B050"/>
                <w:sz w:val="20"/>
              </w:rPr>
              <w:t>(when, before, after, while, so, because),</w:t>
            </w:r>
            <w:r w:rsidRPr="0028269A">
              <w:rPr>
                <w:color w:val="00B050"/>
                <w:sz w:val="20"/>
              </w:rPr>
              <w:t xml:space="preserve"> adverbs </w:t>
            </w:r>
            <w:r w:rsidRPr="0028269A">
              <w:rPr>
                <w:i/>
                <w:iCs/>
                <w:color w:val="00B050"/>
                <w:sz w:val="20"/>
              </w:rPr>
              <w:t>(then, next, soon, therefore),</w:t>
            </w:r>
            <w:r w:rsidRPr="0028269A">
              <w:rPr>
                <w:color w:val="00B050"/>
                <w:sz w:val="20"/>
              </w:rPr>
              <w:t xml:space="preserve"> and prepositions </w:t>
            </w:r>
            <w:r w:rsidRPr="0028269A">
              <w:rPr>
                <w:i/>
                <w:iCs/>
                <w:color w:val="00B050"/>
                <w:sz w:val="20"/>
              </w:rPr>
              <w:t>(before, after, during, in, because of)</w:t>
            </w:r>
          </w:p>
          <w:p w14:paraId="0C5727FB" w14:textId="618DDE10" w:rsidR="002945F5" w:rsidRPr="0028269A" w:rsidRDefault="002945F5" w:rsidP="002945F5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Extend the range of sentences with more than one clause by using a </w:t>
            </w:r>
            <w:r w:rsidRPr="0028269A">
              <w:rPr>
                <w:color w:val="00B050"/>
                <w:sz w:val="20"/>
              </w:rPr>
              <w:lastRenderedPageBreak/>
              <w:t>wider range of conjunctions</w:t>
            </w:r>
          </w:p>
          <w:p w14:paraId="57691436" w14:textId="77777777" w:rsidR="00FD260D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r</w:t>
            </w:r>
            <w:r w:rsidRPr="00317E5D">
              <w:rPr>
                <w:sz w:val="20"/>
              </w:rPr>
              <w:t>elative clauses beginning with who, which, where, when, whose, that, or an omitted relative pronoun</w:t>
            </w:r>
          </w:p>
          <w:p w14:paraId="2C1A67D1" w14:textId="77777777" w:rsidR="00317E5D" w:rsidRDefault="00FD260D" w:rsidP="00FD260D">
            <w:pPr>
              <w:shd w:val="clear" w:color="auto" w:fill="FFFFFF"/>
              <w:spacing w:after="150"/>
              <w:rPr>
                <w:i/>
                <w:iCs/>
                <w:sz w:val="20"/>
              </w:rPr>
            </w:pPr>
            <w:r w:rsidRPr="00317E5D">
              <w:rPr>
                <w:sz w:val="20"/>
              </w:rPr>
              <w:t>Indicat</w:t>
            </w:r>
            <w:r>
              <w:rPr>
                <w:sz w:val="20"/>
              </w:rPr>
              <w:t>e</w:t>
            </w:r>
            <w:r w:rsidRPr="00317E5D">
              <w:rPr>
                <w:sz w:val="20"/>
              </w:rPr>
              <w:t xml:space="preserve"> degrees of possibility using adverbs</w:t>
            </w:r>
            <w:r w:rsidRPr="0028593D">
              <w:rPr>
                <w:i/>
                <w:iCs/>
                <w:sz w:val="20"/>
              </w:rPr>
              <w:t xml:space="preserve"> </w:t>
            </w:r>
            <w:r>
              <w:rPr>
                <w:i/>
                <w:iCs/>
                <w:sz w:val="20"/>
              </w:rPr>
              <w:t>(</w:t>
            </w:r>
            <w:r w:rsidRPr="0028593D">
              <w:rPr>
                <w:i/>
                <w:iCs/>
                <w:sz w:val="20"/>
              </w:rPr>
              <w:t>for example, perhaps, surely</w:t>
            </w:r>
            <w:r>
              <w:rPr>
                <w:i/>
                <w:iCs/>
                <w:sz w:val="20"/>
              </w:rPr>
              <w:t>)</w:t>
            </w:r>
            <w:r w:rsidRPr="0028593D">
              <w:rPr>
                <w:i/>
                <w:iCs/>
                <w:sz w:val="20"/>
              </w:rPr>
              <w:t xml:space="preserve"> </w:t>
            </w:r>
            <w:r w:rsidRPr="00317E5D">
              <w:rPr>
                <w:sz w:val="20"/>
              </w:rPr>
              <w:t>or modal verbs</w:t>
            </w:r>
            <w:r w:rsidRPr="0028593D">
              <w:rPr>
                <w:i/>
                <w:iCs/>
                <w:sz w:val="20"/>
              </w:rPr>
              <w:t xml:space="preserve"> </w:t>
            </w:r>
            <w:r>
              <w:rPr>
                <w:i/>
                <w:iCs/>
                <w:sz w:val="20"/>
              </w:rPr>
              <w:t>(</w:t>
            </w:r>
            <w:r w:rsidRPr="0028593D">
              <w:rPr>
                <w:i/>
                <w:iCs/>
                <w:sz w:val="20"/>
              </w:rPr>
              <w:t>for example, might, should, will, must</w:t>
            </w:r>
            <w:r>
              <w:rPr>
                <w:i/>
                <w:iCs/>
                <w:sz w:val="20"/>
              </w:rPr>
              <w:t>)</w:t>
            </w:r>
          </w:p>
          <w:p w14:paraId="7EFEB0A1" w14:textId="6BFF5F42" w:rsidR="00AC267A" w:rsidRPr="00BE76D6" w:rsidRDefault="00AC267A" w:rsidP="00AC267A">
            <w:pPr>
              <w:shd w:val="clear" w:color="auto" w:fill="FFFFFF"/>
              <w:spacing w:after="150"/>
              <w:rPr>
                <w:sz w:val="20"/>
              </w:rPr>
            </w:pPr>
            <w:r w:rsidRPr="00AF6A7F">
              <w:rPr>
                <w:sz w:val="20"/>
              </w:rPr>
              <w:t>Use expanded noun phrases</w:t>
            </w:r>
            <w:r>
              <w:rPr>
                <w:sz w:val="20"/>
              </w:rPr>
              <w:t xml:space="preserve"> to convey complicated information concisely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0BD8" w14:textId="77777777" w:rsidR="002E2FF3" w:rsidRPr="0028269A" w:rsidRDefault="002E2FF3" w:rsidP="002E2FF3">
            <w:pPr>
              <w:spacing w:after="12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lastRenderedPageBreak/>
              <w:t xml:space="preserve">Express time, place and cause using conjunctions </w:t>
            </w:r>
            <w:r w:rsidRPr="0028269A">
              <w:rPr>
                <w:i/>
                <w:iCs/>
                <w:color w:val="00B050"/>
                <w:sz w:val="20"/>
              </w:rPr>
              <w:t>(when, before, after, while, so, because),</w:t>
            </w:r>
            <w:r w:rsidRPr="0028269A">
              <w:rPr>
                <w:color w:val="00B050"/>
                <w:sz w:val="20"/>
              </w:rPr>
              <w:t xml:space="preserve"> adverbs </w:t>
            </w:r>
            <w:r w:rsidRPr="0028269A">
              <w:rPr>
                <w:i/>
                <w:iCs/>
                <w:color w:val="00B050"/>
                <w:sz w:val="20"/>
              </w:rPr>
              <w:t>(then, next, soon, therefore),</w:t>
            </w:r>
            <w:r w:rsidRPr="0028269A">
              <w:rPr>
                <w:color w:val="00B050"/>
                <w:sz w:val="20"/>
              </w:rPr>
              <w:t xml:space="preserve"> and prepositions </w:t>
            </w:r>
            <w:r w:rsidRPr="0028269A">
              <w:rPr>
                <w:i/>
                <w:iCs/>
                <w:color w:val="00B050"/>
                <w:sz w:val="20"/>
              </w:rPr>
              <w:t>(before, after, during, in, because of)</w:t>
            </w:r>
          </w:p>
          <w:p w14:paraId="36DE5DAC" w14:textId="490F30C0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Extend the range of sentences with more than one clause by using a </w:t>
            </w:r>
            <w:r w:rsidRPr="0028269A">
              <w:rPr>
                <w:color w:val="00B050"/>
                <w:sz w:val="20"/>
              </w:rPr>
              <w:lastRenderedPageBreak/>
              <w:t>wider range of conjunctions</w:t>
            </w:r>
          </w:p>
          <w:p w14:paraId="613764EF" w14:textId="77777777" w:rsidR="00FD260D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r</w:t>
            </w:r>
            <w:r w:rsidRPr="00317E5D">
              <w:rPr>
                <w:sz w:val="20"/>
              </w:rPr>
              <w:t>elative clauses beginning with who, which, where, when, whose, that, or an omitted relative pronoun</w:t>
            </w:r>
          </w:p>
          <w:p w14:paraId="0BCB0767" w14:textId="029CE058" w:rsidR="00AC267A" w:rsidRPr="00BE76D6" w:rsidRDefault="00AC267A" w:rsidP="00AC267A">
            <w:pPr>
              <w:shd w:val="clear" w:color="auto" w:fill="FFFFFF"/>
              <w:spacing w:after="150"/>
              <w:rPr>
                <w:sz w:val="20"/>
              </w:rPr>
            </w:pPr>
            <w:r w:rsidRPr="00AF6A7F">
              <w:rPr>
                <w:sz w:val="20"/>
              </w:rPr>
              <w:t>Use expanded noun phrases</w:t>
            </w:r>
            <w:r>
              <w:rPr>
                <w:sz w:val="20"/>
              </w:rPr>
              <w:t xml:space="preserve"> to convey complicated information concisely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F98E0" w14:textId="77777777" w:rsidR="002E2FF3" w:rsidRPr="0028269A" w:rsidRDefault="002E2FF3" w:rsidP="002E2FF3">
            <w:pPr>
              <w:spacing w:after="12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lastRenderedPageBreak/>
              <w:t xml:space="preserve">Express time, place and cause using conjunctions </w:t>
            </w:r>
            <w:r w:rsidRPr="0028269A">
              <w:rPr>
                <w:i/>
                <w:iCs/>
                <w:color w:val="00B050"/>
                <w:sz w:val="20"/>
              </w:rPr>
              <w:t>(when, before, after, while, so, because),</w:t>
            </w:r>
            <w:r w:rsidRPr="0028269A">
              <w:rPr>
                <w:color w:val="00B050"/>
                <w:sz w:val="20"/>
              </w:rPr>
              <w:t xml:space="preserve"> adverbs </w:t>
            </w:r>
            <w:r w:rsidRPr="0028269A">
              <w:rPr>
                <w:i/>
                <w:iCs/>
                <w:color w:val="00B050"/>
                <w:sz w:val="20"/>
              </w:rPr>
              <w:t>(then, next, soon, therefore),</w:t>
            </w:r>
            <w:r w:rsidRPr="0028269A">
              <w:rPr>
                <w:color w:val="00B050"/>
                <w:sz w:val="20"/>
              </w:rPr>
              <w:t xml:space="preserve"> and prepositions </w:t>
            </w:r>
            <w:r w:rsidRPr="0028269A">
              <w:rPr>
                <w:i/>
                <w:iCs/>
                <w:color w:val="00B050"/>
                <w:sz w:val="20"/>
              </w:rPr>
              <w:t>(before, after, during, in, because of)</w:t>
            </w:r>
          </w:p>
          <w:p w14:paraId="5C429C28" w14:textId="77777777" w:rsidR="002945F5" w:rsidRPr="0028269A" w:rsidRDefault="002945F5" w:rsidP="002945F5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Extend the range of sentences with more than one clause by using a </w:t>
            </w:r>
            <w:r w:rsidRPr="0028269A">
              <w:rPr>
                <w:color w:val="00B050"/>
                <w:sz w:val="20"/>
              </w:rPr>
              <w:lastRenderedPageBreak/>
              <w:t>wider range of conjunctions</w:t>
            </w:r>
          </w:p>
          <w:p w14:paraId="5CD2ECC3" w14:textId="77777777" w:rsidR="00FD260D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r</w:t>
            </w:r>
            <w:r w:rsidRPr="00317E5D">
              <w:rPr>
                <w:sz w:val="20"/>
              </w:rPr>
              <w:t>elative clauses beginning with who, which, where, when, whose, that, or an omitted relative pronoun</w:t>
            </w:r>
          </w:p>
          <w:p w14:paraId="3FBDFF2C" w14:textId="77777777" w:rsidR="00317E5D" w:rsidRDefault="00FD260D" w:rsidP="00FD260D">
            <w:pPr>
              <w:shd w:val="clear" w:color="auto" w:fill="FFFFFF"/>
              <w:spacing w:after="150"/>
              <w:rPr>
                <w:i/>
                <w:iCs/>
                <w:sz w:val="20"/>
              </w:rPr>
            </w:pPr>
            <w:r w:rsidRPr="00317E5D">
              <w:rPr>
                <w:sz w:val="20"/>
              </w:rPr>
              <w:t>Indicat</w:t>
            </w:r>
            <w:r>
              <w:rPr>
                <w:sz w:val="20"/>
              </w:rPr>
              <w:t>e</w:t>
            </w:r>
            <w:r w:rsidRPr="00317E5D">
              <w:rPr>
                <w:sz w:val="20"/>
              </w:rPr>
              <w:t xml:space="preserve"> degrees of possibility using adverbs</w:t>
            </w:r>
            <w:r w:rsidRPr="0028593D">
              <w:rPr>
                <w:i/>
                <w:iCs/>
                <w:sz w:val="20"/>
              </w:rPr>
              <w:t xml:space="preserve"> </w:t>
            </w:r>
            <w:r>
              <w:rPr>
                <w:i/>
                <w:iCs/>
                <w:sz w:val="20"/>
              </w:rPr>
              <w:t>(</w:t>
            </w:r>
            <w:r w:rsidRPr="0028593D">
              <w:rPr>
                <w:i/>
                <w:iCs/>
                <w:sz w:val="20"/>
              </w:rPr>
              <w:t>for example, perhaps, surely</w:t>
            </w:r>
            <w:r>
              <w:rPr>
                <w:i/>
                <w:iCs/>
                <w:sz w:val="20"/>
              </w:rPr>
              <w:t>)</w:t>
            </w:r>
            <w:r w:rsidRPr="0028593D">
              <w:rPr>
                <w:i/>
                <w:iCs/>
                <w:sz w:val="20"/>
              </w:rPr>
              <w:t xml:space="preserve"> </w:t>
            </w:r>
            <w:r w:rsidRPr="00317E5D">
              <w:rPr>
                <w:sz w:val="20"/>
              </w:rPr>
              <w:t>or modal verbs</w:t>
            </w:r>
            <w:r w:rsidRPr="0028593D">
              <w:rPr>
                <w:i/>
                <w:iCs/>
                <w:sz w:val="20"/>
              </w:rPr>
              <w:t xml:space="preserve"> </w:t>
            </w:r>
            <w:r>
              <w:rPr>
                <w:i/>
                <w:iCs/>
                <w:sz w:val="20"/>
              </w:rPr>
              <w:t>(</w:t>
            </w:r>
            <w:r w:rsidRPr="0028593D">
              <w:rPr>
                <w:i/>
                <w:iCs/>
                <w:sz w:val="20"/>
              </w:rPr>
              <w:t>for example, might, should, will, must</w:t>
            </w:r>
            <w:r>
              <w:rPr>
                <w:i/>
                <w:iCs/>
                <w:sz w:val="20"/>
              </w:rPr>
              <w:t>)</w:t>
            </w:r>
          </w:p>
          <w:p w14:paraId="06E7B816" w14:textId="6D555C38" w:rsidR="00AC267A" w:rsidRPr="00BE76D6" w:rsidRDefault="00AC267A" w:rsidP="00AC267A">
            <w:pPr>
              <w:shd w:val="clear" w:color="auto" w:fill="FFFFFF"/>
              <w:spacing w:after="150"/>
              <w:rPr>
                <w:sz w:val="20"/>
              </w:rPr>
            </w:pPr>
            <w:r w:rsidRPr="00AF6A7F">
              <w:rPr>
                <w:sz w:val="20"/>
              </w:rPr>
              <w:t>Use expanded noun phrases</w:t>
            </w:r>
            <w:r>
              <w:rPr>
                <w:sz w:val="20"/>
              </w:rPr>
              <w:t xml:space="preserve"> to convey complicated information concisely</w:t>
            </w:r>
          </w:p>
        </w:tc>
      </w:tr>
      <w:tr w:rsidR="002E2FF3" w:rsidRPr="006D0C94" w14:paraId="6788865E" w14:textId="77777777" w:rsidTr="008E7FE7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5D7C126D" w14:textId="67B2DDB9" w:rsidR="002E2FF3" w:rsidRPr="00120D7D" w:rsidRDefault="002E2FF3" w:rsidP="002E2FF3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Text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7ED8" w14:textId="77777777" w:rsidR="002E2FF3" w:rsidRPr="0028269A" w:rsidRDefault="002E2FF3" w:rsidP="002E2FF3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28269A">
              <w:rPr>
                <w:rFonts w:cstheme="minorHAnsi"/>
                <w:bCs/>
                <w:color w:val="00B050"/>
                <w:sz w:val="20"/>
                <w:szCs w:val="20"/>
              </w:rPr>
              <w:t>Use correct choice and consistent use of present tense and past tense throughout writing</w:t>
            </w:r>
          </w:p>
          <w:p w14:paraId="29EE73D0" w14:textId="1EBA2D91" w:rsidR="002E2FF3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Choose nouns or pronouns appropriately for clarity and cohesion and to avoid repetition</w:t>
            </w:r>
          </w:p>
          <w:p w14:paraId="3B3B349F" w14:textId="3DEA8E80" w:rsidR="0026527B" w:rsidRDefault="00EE7548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Use of paragraphs to organise ideas around a theme</w:t>
            </w:r>
          </w:p>
          <w:p w14:paraId="695E8576" w14:textId="03F30855" w:rsidR="00564954" w:rsidRPr="00564954" w:rsidRDefault="00564954" w:rsidP="00564954">
            <w:pPr>
              <w:shd w:val="clear" w:color="auto" w:fill="FFFFFF"/>
              <w:spacing w:after="150"/>
              <w:rPr>
                <w:color w:val="FF0000"/>
                <w:sz w:val="20"/>
              </w:rPr>
            </w:pPr>
            <w:r>
              <w:rPr>
                <w:color w:val="FF0000"/>
                <w:sz w:val="20"/>
              </w:rPr>
              <w:t xml:space="preserve">Challenge (Y6): </w:t>
            </w:r>
            <w:r w:rsidRPr="00564954">
              <w:rPr>
                <w:color w:val="FF0000"/>
                <w:sz w:val="20"/>
              </w:rPr>
              <w:t xml:space="preserve">Link ideas across paragraphs using a wider range of cohesive devices: repetition of a word or phrase, grammatical connections </w:t>
            </w:r>
            <w:r w:rsidRPr="00564954">
              <w:rPr>
                <w:i/>
                <w:iCs/>
                <w:color w:val="FF0000"/>
                <w:sz w:val="20"/>
              </w:rPr>
              <w:t>(e.g. the use of adverbials such as on the other hand, in contrast, or as a consequence),</w:t>
            </w:r>
            <w:r w:rsidRPr="00564954">
              <w:rPr>
                <w:color w:val="FF0000"/>
                <w:sz w:val="20"/>
              </w:rPr>
              <w:t xml:space="preserve"> and ellipsis </w:t>
            </w:r>
          </w:p>
          <w:p w14:paraId="7BDBB503" w14:textId="2AD4A7EF" w:rsidR="00564954" w:rsidRPr="0028269A" w:rsidRDefault="00564954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9B7D4" w14:textId="77777777" w:rsidR="002E2FF3" w:rsidRPr="0028269A" w:rsidRDefault="002E2FF3" w:rsidP="002E2FF3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28269A">
              <w:rPr>
                <w:rFonts w:cstheme="minorHAnsi"/>
                <w:bCs/>
                <w:color w:val="00B050"/>
                <w:sz w:val="20"/>
                <w:szCs w:val="20"/>
              </w:rPr>
              <w:t>Use correct choice and consistent use of present tense and past tense throughout writing</w:t>
            </w:r>
          </w:p>
          <w:p w14:paraId="50FECC44" w14:textId="77777777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Use headings and sub-headings to aid presentation </w:t>
            </w:r>
          </w:p>
          <w:p w14:paraId="172207B0" w14:textId="77777777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Choose nouns or pronouns appropriately for clarity and cohesion and to avoid repetition</w:t>
            </w:r>
          </w:p>
          <w:p w14:paraId="17395717" w14:textId="77777777" w:rsidR="002E2FF3" w:rsidRDefault="002E2FF3" w:rsidP="002E2FF3">
            <w:pPr>
              <w:spacing w:after="12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Use of paragraphs to organise ideas around a theme</w:t>
            </w:r>
          </w:p>
          <w:p w14:paraId="3D26BAFC" w14:textId="77777777" w:rsidR="00FD260D" w:rsidRPr="005F695C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d</w:t>
            </w:r>
            <w:r w:rsidRPr="005F695C">
              <w:rPr>
                <w:sz w:val="20"/>
              </w:rPr>
              <w:t>evices to build cohesion within a paragraph</w:t>
            </w:r>
            <w:r w:rsidRPr="005F695C">
              <w:rPr>
                <w:i/>
                <w:iCs/>
                <w:sz w:val="20"/>
              </w:rPr>
              <w:t xml:space="preserve"> (for example, then, after that, this, firstly)</w:t>
            </w:r>
          </w:p>
          <w:p w14:paraId="36BC36FE" w14:textId="11E03B14" w:rsidR="00317E5D" w:rsidRPr="0028269A" w:rsidRDefault="00FD260D" w:rsidP="00FD260D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F695C">
              <w:rPr>
                <w:sz w:val="20"/>
              </w:rPr>
              <w:lastRenderedPageBreak/>
              <w:t xml:space="preserve">Link ideas across paragraphs using adverbials of time </w:t>
            </w:r>
            <w:r w:rsidRPr="005F695C">
              <w:rPr>
                <w:i/>
                <w:iCs/>
                <w:sz w:val="20"/>
              </w:rPr>
              <w:t>(for example, later)</w:t>
            </w:r>
            <w:r w:rsidRPr="005F695C">
              <w:rPr>
                <w:sz w:val="20"/>
              </w:rPr>
              <w:t>,</w:t>
            </w:r>
            <w:r w:rsidRPr="005F695C">
              <w:rPr>
                <w:i/>
                <w:iCs/>
                <w:sz w:val="20"/>
              </w:rPr>
              <w:t xml:space="preserve"> </w:t>
            </w:r>
            <w:r w:rsidRPr="005F695C">
              <w:rPr>
                <w:sz w:val="20"/>
              </w:rPr>
              <w:t xml:space="preserve">place </w:t>
            </w:r>
            <w:r w:rsidRPr="005F695C">
              <w:rPr>
                <w:i/>
                <w:iCs/>
                <w:sz w:val="20"/>
              </w:rPr>
              <w:t xml:space="preserve">(for example, nearby) </w:t>
            </w:r>
            <w:r w:rsidRPr="005F695C">
              <w:rPr>
                <w:sz w:val="20"/>
              </w:rPr>
              <w:t xml:space="preserve">and number </w:t>
            </w:r>
            <w:r w:rsidRPr="005F695C">
              <w:rPr>
                <w:i/>
                <w:iCs/>
                <w:sz w:val="20"/>
              </w:rPr>
              <w:t xml:space="preserve">(for example, secondly) </w:t>
            </w:r>
            <w:r w:rsidRPr="005F695C">
              <w:rPr>
                <w:sz w:val="20"/>
              </w:rPr>
              <w:t xml:space="preserve">or tense choices </w:t>
            </w:r>
            <w:r w:rsidRPr="005F695C">
              <w:rPr>
                <w:i/>
                <w:iCs/>
                <w:sz w:val="20"/>
              </w:rPr>
              <w:t>(for example, he had seen her before)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E1C5" w14:textId="77777777" w:rsidR="002E2FF3" w:rsidRPr="0028269A" w:rsidRDefault="002E2FF3" w:rsidP="002E2FF3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28269A">
              <w:rPr>
                <w:rFonts w:cstheme="minorHAnsi"/>
                <w:bCs/>
                <w:color w:val="00B050"/>
                <w:sz w:val="20"/>
                <w:szCs w:val="20"/>
              </w:rPr>
              <w:lastRenderedPageBreak/>
              <w:t>Use correct choice and consistent use of present tense and past tense throughout writing</w:t>
            </w:r>
          </w:p>
          <w:p w14:paraId="4B86E4D5" w14:textId="77777777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Use headings and sub-headings to aid presentation </w:t>
            </w:r>
          </w:p>
          <w:p w14:paraId="18D59790" w14:textId="77777777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Choose nouns or pronouns appropriately for clarity and cohesion and to avoid repetition</w:t>
            </w:r>
          </w:p>
          <w:p w14:paraId="5465F2F2" w14:textId="77777777" w:rsidR="002E2FF3" w:rsidRDefault="002E2FF3" w:rsidP="002E2FF3">
            <w:pPr>
              <w:spacing w:after="12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Use of paragraphs to organise ideas around a theme</w:t>
            </w:r>
          </w:p>
          <w:p w14:paraId="144C3103" w14:textId="77777777" w:rsidR="00FD260D" w:rsidRPr="005F695C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d</w:t>
            </w:r>
            <w:r w:rsidRPr="005F695C">
              <w:rPr>
                <w:sz w:val="20"/>
              </w:rPr>
              <w:t>evices to build cohesion within a paragraph</w:t>
            </w:r>
            <w:r w:rsidRPr="005F695C">
              <w:rPr>
                <w:i/>
                <w:iCs/>
                <w:sz w:val="20"/>
              </w:rPr>
              <w:t xml:space="preserve"> (for example, then, after that, this, firstly)</w:t>
            </w:r>
          </w:p>
          <w:p w14:paraId="6D966E56" w14:textId="4A00FD88" w:rsidR="00317E5D" w:rsidRPr="0028269A" w:rsidRDefault="00FD260D" w:rsidP="00FD260D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F695C">
              <w:rPr>
                <w:sz w:val="20"/>
              </w:rPr>
              <w:lastRenderedPageBreak/>
              <w:t xml:space="preserve">Link ideas across paragraphs using adverbials of time </w:t>
            </w:r>
            <w:r w:rsidRPr="005F695C">
              <w:rPr>
                <w:i/>
                <w:iCs/>
                <w:sz w:val="20"/>
              </w:rPr>
              <w:t>(for example, later)</w:t>
            </w:r>
            <w:r w:rsidRPr="005F695C">
              <w:rPr>
                <w:sz w:val="20"/>
              </w:rPr>
              <w:t>,</w:t>
            </w:r>
            <w:r w:rsidRPr="005F695C">
              <w:rPr>
                <w:i/>
                <w:iCs/>
                <w:sz w:val="20"/>
              </w:rPr>
              <w:t xml:space="preserve"> </w:t>
            </w:r>
            <w:r w:rsidRPr="005F695C">
              <w:rPr>
                <w:sz w:val="20"/>
              </w:rPr>
              <w:t xml:space="preserve">place </w:t>
            </w:r>
            <w:r w:rsidRPr="005F695C">
              <w:rPr>
                <w:i/>
                <w:iCs/>
                <w:sz w:val="20"/>
              </w:rPr>
              <w:t xml:space="preserve">(for example, nearby) </w:t>
            </w:r>
            <w:r w:rsidRPr="005F695C">
              <w:rPr>
                <w:sz w:val="20"/>
              </w:rPr>
              <w:t xml:space="preserve">and number </w:t>
            </w:r>
            <w:r w:rsidRPr="005F695C">
              <w:rPr>
                <w:i/>
                <w:iCs/>
                <w:sz w:val="20"/>
              </w:rPr>
              <w:t xml:space="preserve">(for example, secondly) </w:t>
            </w:r>
            <w:r w:rsidRPr="005F695C">
              <w:rPr>
                <w:sz w:val="20"/>
              </w:rPr>
              <w:t xml:space="preserve">or tense choices </w:t>
            </w:r>
            <w:r w:rsidRPr="005F695C">
              <w:rPr>
                <w:i/>
                <w:iCs/>
                <w:sz w:val="20"/>
              </w:rPr>
              <w:t>(for example, he had seen her before)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60FE" w14:textId="77777777" w:rsidR="002E2FF3" w:rsidRPr="0028269A" w:rsidRDefault="002E2FF3" w:rsidP="002E2FF3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28269A">
              <w:rPr>
                <w:rFonts w:cstheme="minorHAnsi"/>
                <w:bCs/>
                <w:color w:val="00B050"/>
                <w:sz w:val="20"/>
                <w:szCs w:val="20"/>
              </w:rPr>
              <w:lastRenderedPageBreak/>
              <w:t>Use correct choice and consistent use of present tense and past tense throughout writing</w:t>
            </w:r>
          </w:p>
          <w:p w14:paraId="2308406B" w14:textId="77777777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Use headings and sub-headings to aid presentation </w:t>
            </w:r>
          </w:p>
          <w:p w14:paraId="6947717D" w14:textId="77777777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Choose nouns or pronouns appropriately for clarity and cohesion and to avoid repetition</w:t>
            </w:r>
          </w:p>
          <w:p w14:paraId="5C6AA178" w14:textId="77777777" w:rsidR="002E2FF3" w:rsidRDefault="002E2FF3" w:rsidP="002E2FF3">
            <w:pPr>
              <w:spacing w:after="12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Use of paragraphs to organise ideas around a theme</w:t>
            </w:r>
          </w:p>
          <w:p w14:paraId="0848EE61" w14:textId="77777777" w:rsidR="00FD260D" w:rsidRPr="005F695C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d</w:t>
            </w:r>
            <w:r w:rsidRPr="005F695C">
              <w:rPr>
                <w:sz w:val="20"/>
              </w:rPr>
              <w:t>evices to build cohesion within a paragraph</w:t>
            </w:r>
            <w:r w:rsidRPr="005F695C">
              <w:rPr>
                <w:i/>
                <w:iCs/>
                <w:sz w:val="20"/>
              </w:rPr>
              <w:t xml:space="preserve"> (for example, then, after that, this, firstly)</w:t>
            </w:r>
          </w:p>
          <w:p w14:paraId="3F13BEB2" w14:textId="4A1EE46F" w:rsidR="00317E5D" w:rsidRPr="0028269A" w:rsidRDefault="00FD260D" w:rsidP="00FD260D">
            <w:pPr>
              <w:spacing w:after="120"/>
              <w:rPr>
                <w:color w:val="00B050"/>
                <w:sz w:val="20"/>
              </w:rPr>
            </w:pPr>
            <w:r w:rsidRPr="005F695C">
              <w:rPr>
                <w:sz w:val="20"/>
              </w:rPr>
              <w:lastRenderedPageBreak/>
              <w:t xml:space="preserve">Link ideas across paragraphs using adverbials of time </w:t>
            </w:r>
            <w:r w:rsidRPr="005F695C">
              <w:rPr>
                <w:i/>
                <w:iCs/>
                <w:sz w:val="20"/>
              </w:rPr>
              <w:t>(for example, later)</w:t>
            </w:r>
            <w:r w:rsidRPr="005F695C">
              <w:rPr>
                <w:sz w:val="20"/>
              </w:rPr>
              <w:t>,</w:t>
            </w:r>
            <w:r w:rsidRPr="005F695C">
              <w:rPr>
                <w:i/>
                <w:iCs/>
                <w:sz w:val="20"/>
              </w:rPr>
              <w:t xml:space="preserve"> </w:t>
            </w:r>
            <w:r w:rsidRPr="005F695C">
              <w:rPr>
                <w:sz w:val="20"/>
              </w:rPr>
              <w:t xml:space="preserve">place </w:t>
            </w:r>
            <w:r w:rsidRPr="005F695C">
              <w:rPr>
                <w:i/>
                <w:iCs/>
                <w:sz w:val="20"/>
              </w:rPr>
              <w:t xml:space="preserve">(for example, nearby) </w:t>
            </w:r>
            <w:r w:rsidRPr="005F695C">
              <w:rPr>
                <w:sz w:val="20"/>
              </w:rPr>
              <w:t xml:space="preserve">and number </w:t>
            </w:r>
            <w:r w:rsidRPr="005F695C">
              <w:rPr>
                <w:i/>
                <w:iCs/>
                <w:sz w:val="20"/>
              </w:rPr>
              <w:t xml:space="preserve">(for example, secondly) </w:t>
            </w:r>
            <w:r w:rsidRPr="005F695C">
              <w:rPr>
                <w:sz w:val="20"/>
              </w:rPr>
              <w:t xml:space="preserve">or tense choices </w:t>
            </w:r>
            <w:r w:rsidRPr="005F695C">
              <w:rPr>
                <w:i/>
                <w:iCs/>
                <w:sz w:val="20"/>
              </w:rPr>
              <w:t>(for example, he had seen her before</w:t>
            </w:r>
            <w:r w:rsidR="00317E5D" w:rsidRPr="005F695C">
              <w:rPr>
                <w:i/>
                <w:iCs/>
                <w:sz w:val="20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28FE" w14:textId="77777777" w:rsidR="002E2FF3" w:rsidRPr="0028269A" w:rsidRDefault="002E2FF3" w:rsidP="002E2FF3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28269A">
              <w:rPr>
                <w:rFonts w:cstheme="minorHAnsi"/>
                <w:bCs/>
                <w:color w:val="00B050"/>
                <w:sz w:val="20"/>
                <w:szCs w:val="20"/>
              </w:rPr>
              <w:lastRenderedPageBreak/>
              <w:t>Use correct choice and consistent use of present tense and past tense throughout writing</w:t>
            </w:r>
          </w:p>
          <w:p w14:paraId="3196FAE0" w14:textId="77777777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Use headings and sub-headings to aid presentation </w:t>
            </w:r>
          </w:p>
          <w:p w14:paraId="7EB64FB2" w14:textId="77777777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Choose nouns or pronouns appropriately for clarity and cohesion and to avoid repetition</w:t>
            </w:r>
          </w:p>
          <w:p w14:paraId="590CFFDC" w14:textId="77777777" w:rsidR="002E2FF3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Use of paragraphs to organise ideas around a theme</w:t>
            </w:r>
          </w:p>
          <w:p w14:paraId="44CDDEE4" w14:textId="77777777" w:rsidR="00FD260D" w:rsidRPr="005F695C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d</w:t>
            </w:r>
            <w:r w:rsidRPr="005F695C">
              <w:rPr>
                <w:sz w:val="20"/>
              </w:rPr>
              <w:t>evices to build cohesion within a paragraph</w:t>
            </w:r>
            <w:r w:rsidRPr="005F695C">
              <w:rPr>
                <w:i/>
                <w:iCs/>
                <w:sz w:val="20"/>
              </w:rPr>
              <w:t xml:space="preserve"> (for example, then, after that, this, firstly)</w:t>
            </w:r>
          </w:p>
          <w:p w14:paraId="73878A67" w14:textId="28ECB310" w:rsidR="00317E5D" w:rsidRPr="0028269A" w:rsidRDefault="00FD260D" w:rsidP="00FD260D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5F695C">
              <w:rPr>
                <w:sz w:val="20"/>
              </w:rPr>
              <w:lastRenderedPageBreak/>
              <w:t xml:space="preserve">Link ideas across paragraphs using adverbials of time </w:t>
            </w:r>
            <w:r w:rsidRPr="005F695C">
              <w:rPr>
                <w:i/>
                <w:iCs/>
                <w:sz w:val="20"/>
              </w:rPr>
              <w:t>(for example, later)</w:t>
            </w:r>
            <w:r w:rsidRPr="005F695C">
              <w:rPr>
                <w:sz w:val="20"/>
              </w:rPr>
              <w:t>,</w:t>
            </w:r>
            <w:r w:rsidRPr="005F695C">
              <w:rPr>
                <w:i/>
                <w:iCs/>
                <w:sz w:val="20"/>
              </w:rPr>
              <w:t xml:space="preserve"> </w:t>
            </w:r>
            <w:r w:rsidRPr="005F695C">
              <w:rPr>
                <w:sz w:val="20"/>
              </w:rPr>
              <w:t xml:space="preserve">place </w:t>
            </w:r>
            <w:r w:rsidRPr="005F695C">
              <w:rPr>
                <w:i/>
                <w:iCs/>
                <w:sz w:val="20"/>
              </w:rPr>
              <w:t xml:space="preserve">(for example, nearby) </w:t>
            </w:r>
            <w:r w:rsidRPr="005F695C">
              <w:rPr>
                <w:sz w:val="20"/>
              </w:rPr>
              <w:t xml:space="preserve">and number </w:t>
            </w:r>
            <w:r w:rsidRPr="005F695C">
              <w:rPr>
                <w:i/>
                <w:iCs/>
                <w:sz w:val="20"/>
              </w:rPr>
              <w:t xml:space="preserve">(for example, secondly) </w:t>
            </w:r>
            <w:r w:rsidRPr="005F695C">
              <w:rPr>
                <w:sz w:val="20"/>
              </w:rPr>
              <w:t xml:space="preserve">or tense choices </w:t>
            </w:r>
            <w:r w:rsidRPr="005F695C">
              <w:rPr>
                <w:i/>
                <w:iCs/>
                <w:sz w:val="20"/>
              </w:rPr>
              <w:t>(for example, he had seen her before)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7763E" w14:textId="77777777" w:rsidR="002E2FF3" w:rsidRPr="0028269A" w:rsidRDefault="002E2FF3" w:rsidP="002E2FF3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28269A">
              <w:rPr>
                <w:rFonts w:cstheme="minorHAnsi"/>
                <w:bCs/>
                <w:color w:val="00B050"/>
                <w:sz w:val="20"/>
                <w:szCs w:val="20"/>
              </w:rPr>
              <w:lastRenderedPageBreak/>
              <w:t>Use correct choice and consistent use of present tense and past tense throughout writing</w:t>
            </w:r>
          </w:p>
          <w:p w14:paraId="51634084" w14:textId="77777777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Use headings and sub-headings to aid presentation </w:t>
            </w:r>
          </w:p>
          <w:p w14:paraId="13BDB8D9" w14:textId="77777777" w:rsidR="002E2FF3" w:rsidRPr="0028269A" w:rsidRDefault="002E2FF3" w:rsidP="002E2FF3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Choose nouns or pronouns appropriately for clarity and cohesion and to avoid repetition</w:t>
            </w:r>
          </w:p>
          <w:p w14:paraId="609BE083" w14:textId="77777777" w:rsidR="002E2FF3" w:rsidRDefault="002E2FF3" w:rsidP="002E2FF3">
            <w:pPr>
              <w:spacing w:after="120"/>
              <w:rPr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>Use of paragraphs to organise ideas around a theme</w:t>
            </w:r>
          </w:p>
          <w:p w14:paraId="3D85B43F" w14:textId="77777777" w:rsidR="00FD260D" w:rsidRPr="005F695C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d</w:t>
            </w:r>
            <w:r w:rsidRPr="005F695C">
              <w:rPr>
                <w:sz w:val="20"/>
              </w:rPr>
              <w:t>evices to build cohesion within a paragraph</w:t>
            </w:r>
            <w:r w:rsidRPr="005F695C">
              <w:rPr>
                <w:i/>
                <w:iCs/>
                <w:sz w:val="20"/>
              </w:rPr>
              <w:t xml:space="preserve"> (for example, then, after that, this, firstly)</w:t>
            </w:r>
          </w:p>
          <w:p w14:paraId="31D58628" w14:textId="4D6099D2" w:rsidR="00317E5D" w:rsidRPr="0028269A" w:rsidRDefault="00FD260D" w:rsidP="00FD260D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5F695C">
              <w:rPr>
                <w:sz w:val="20"/>
              </w:rPr>
              <w:lastRenderedPageBreak/>
              <w:t xml:space="preserve">Link ideas across paragraphs using adverbials of time </w:t>
            </w:r>
            <w:r w:rsidRPr="005F695C">
              <w:rPr>
                <w:i/>
                <w:iCs/>
                <w:sz w:val="20"/>
              </w:rPr>
              <w:t>(for example, later)</w:t>
            </w:r>
            <w:r w:rsidRPr="005F695C">
              <w:rPr>
                <w:sz w:val="20"/>
              </w:rPr>
              <w:t>,</w:t>
            </w:r>
            <w:r w:rsidRPr="005F695C">
              <w:rPr>
                <w:i/>
                <w:iCs/>
                <w:sz w:val="20"/>
              </w:rPr>
              <w:t xml:space="preserve"> </w:t>
            </w:r>
            <w:r w:rsidRPr="005F695C">
              <w:rPr>
                <w:sz w:val="20"/>
              </w:rPr>
              <w:t xml:space="preserve">place </w:t>
            </w:r>
            <w:r w:rsidRPr="005F695C">
              <w:rPr>
                <w:i/>
                <w:iCs/>
                <w:sz w:val="20"/>
              </w:rPr>
              <w:t xml:space="preserve">(for example, nearby) </w:t>
            </w:r>
            <w:r w:rsidRPr="005F695C">
              <w:rPr>
                <w:sz w:val="20"/>
              </w:rPr>
              <w:t xml:space="preserve">and number </w:t>
            </w:r>
            <w:r w:rsidRPr="005F695C">
              <w:rPr>
                <w:i/>
                <w:iCs/>
                <w:sz w:val="20"/>
              </w:rPr>
              <w:t xml:space="preserve">(for example, secondly) </w:t>
            </w:r>
            <w:r w:rsidRPr="005F695C">
              <w:rPr>
                <w:sz w:val="20"/>
              </w:rPr>
              <w:t xml:space="preserve">or tense choices </w:t>
            </w:r>
            <w:r w:rsidRPr="005F695C">
              <w:rPr>
                <w:i/>
                <w:iCs/>
                <w:sz w:val="20"/>
              </w:rPr>
              <w:t>(for example, he had seen her before)</w:t>
            </w:r>
          </w:p>
        </w:tc>
      </w:tr>
      <w:tr w:rsidR="002E2FF3" w:rsidRPr="006D0C94" w14:paraId="39158A5D" w14:textId="77777777" w:rsidTr="008E7FE7">
        <w:trPr>
          <w:cantSplit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2AFB1AF8" w14:textId="4019708B" w:rsidR="002E2FF3" w:rsidRPr="00120D7D" w:rsidRDefault="002E2FF3" w:rsidP="002E2FF3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lastRenderedPageBreak/>
              <w:t>Punctuation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3EEE" w14:textId="77777777" w:rsidR="002E2FF3" w:rsidRDefault="002E2FF3" w:rsidP="002E2FF3">
            <w:pPr>
              <w:shd w:val="clear" w:color="auto" w:fill="FFFFFF"/>
              <w:spacing w:after="150"/>
              <w:rPr>
                <w:i/>
                <w:iCs/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Use inverted commas and other punctuation to indicate direct speech </w:t>
            </w:r>
            <w:r w:rsidRPr="0028269A">
              <w:rPr>
                <w:i/>
                <w:iCs/>
                <w:color w:val="00B050"/>
                <w:sz w:val="20"/>
              </w:rPr>
              <w:t>(e.g. The conductor shouted, “Sit down!”)</w:t>
            </w:r>
          </w:p>
          <w:p w14:paraId="08539AF0" w14:textId="66E6D128" w:rsidR="00FD260D" w:rsidRPr="00FD260D" w:rsidRDefault="00FD260D" w:rsidP="002E2FF3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b</w:t>
            </w:r>
            <w:r w:rsidRPr="00FD260D">
              <w:rPr>
                <w:sz w:val="20"/>
              </w:rPr>
              <w:t xml:space="preserve">rackets, dashes or commas to indicate parenthesis </w:t>
            </w:r>
          </w:p>
          <w:p w14:paraId="52EB4F7F" w14:textId="44AA37D6" w:rsidR="00564954" w:rsidRDefault="00FD260D" w:rsidP="002E2FF3">
            <w:pPr>
              <w:shd w:val="clear" w:color="auto" w:fill="FFFFFF"/>
              <w:spacing w:after="150"/>
              <w:rPr>
                <w:sz w:val="20"/>
              </w:rPr>
            </w:pPr>
            <w:r w:rsidRPr="00FD260D">
              <w:rPr>
                <w:sz w:val="20"/>
              </w:rPr>
              <w:t>Use commas to clarify meaning or avoid ambiguity</w:t>
            </w:r>
          </w:p>
          <w:p w14:paraId="2855956D" w14:textId="65895272" w:rsidR="00564954" w:rsidRPr="00564954" w:rsidRDefault="00564954" w:rsidP="00564954">
            <w:pPr>
              <w:shd w:val="clear" w:color="auto" w:fill="FFFFFF"/>
              <w:spacing w:after="150"/>
              <w:rPr>
                <w:color w:val="FF0000"/>
                <w:sz w:val="20"/>
              </w:rPr>
            </w:pPr>
            <w:r w:rsidRPr="00564954">
              <w:rPr>
                <w:color w:val="FF0000"/>
                <w:sz w:val="20"/>
              </w:rPr>
              <w:t>Challenge</w:t>
            </w:r>
            <w:r>
              <w:rPr>
                <w:color w:val="FF0000"/>
                <w:sz w:val="20"/>
              </w:rPr>
              <w:t xml:space="preserve"> (Y6)</w:t>
            </w:r>
            <w:r w:rsidRPr="00564954">
              <w:rPr>
                <w:color w:val="FF0000"/>
                <w:sz w:val="20"/>
              </w:rPr>
              <w:t xml:space="preserve">: </w:t>
            </w:r>
            <w:r w:rsidRPr="00564954">
              <w:rPr>
                <w:color w:val="FF0000"/>
                <w:sz w:val="20"/>
              </w:rPr>
              <w:t xml:space="preserve">Use semi-colon, colon and dash to mark the boundary between independent clauses </w:t>
            </w:r>
            <w:r w:rsidRPr="00564954">
              <w:rPr>
                <w:i/>
                <w:iCs/>
                <w:color w:val="FF0000"/>
                <w:sz w:val="20"/>
              </w:rPr>
              <w:t>(e.g. It’s raining; I’m fed up)</w:t>
            </w:r>
            <w:r w:rsidRPr="00564954">
              <w:rPr>
                <w:color w:val="FF0000"/>
                <w:sz w:val="20"/>
              </w:rPr>
              <w:t xml:space="preserve"> </w:t>
            </w:r>
          </w:p>
          <w:p w14:paraId="7E46696B" w14:textId="76524BB7" w:rsidR="00564954" w:rsidRPr="0028269A" w:rsidRDefault="00564954" w:rsidP="00564954">
            <w:pPr>
              <w:shd w:val="clear" w:color="auto" w:fill="FFFFFF"/>
              <w:spacing w:after="150"/>
              <w:rPr>
                <w:i/>
                <w:iCs/>
                <w:color w:val="00B050"/>
                <w:sz w:val="20"/>
              </w:rPr>
            </w:pPr>
            <w:r w:rsidRPr="00564954">
              <w:rPr>
                <w:color w:val="FF0000"/>
                <w:sz w:val="20"/>
              </w:rPr>
              <w:t>Use hyphens to avoid ambiguity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125CE" w14:textId="77777777" w:rsidR="00FD260D" w:rsidRPr="00FD260D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b</w:t>
            </w:r>
            <w:r w:rsidRPr="00FD260D">
              <w:rPr>
                <w:sz w:val="20"/>
              </w:rPr>
              <w:t xml:space="preserve">rackets, dashes or commas to indicate parenthesis </w:t>
            </w:r>
          </w:p>
          <w:p w14:paraId="6E471917" w14:textId="41043CDB" w:rsidR="00FD260D" w:rsidRPr="0028269A" w:rsidRDefault="00FD260D" w:rsidP="00FD260D">
            <w:pPr>
              <w:shd w:val="clear" w:color="auto" w:fill="FFFFFF"/>
              <w:spacing w:after="15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FD260D">
              <w:rPr>
                <w:sz w:val="20"/>
              </w:rPr>
              <w:t>Use commas to clarify meaning or avoid ambiguity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7E37" w14:textId="77777777" w:rsidR="00FD260D" w:rsidRPr="00FD260D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b</w:t>
            </w:r>
            <w:r w:rsidRPr="00FD260D">
              <w:rPr>
                <w:sz w:val="20"/>
              </w:rPr>
              <w:t xml:space="preserve">rackets, dashes or commas to indicate parenthesis </w:t>
            </w:r>
          </w:p>
          <w:p w14:paraId="389A84DC" w14:textId="7EB8D1AD" w:rsidR="00FD260D" w:rsidRPr="0028269A" w:rsidRDefault="00FD260D" w:rsidP="00FD260D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FD260D">
              <w:rPr>
                <w:sz w:val="20"/>
              </w:rPr>
              <w:t>Use commas to clarify meaning or avoid ambiguity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3193" w14:textId="77777777" w:rsidR="00FD260D" w:rsidRPr="00FD260D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b</w:t>
            </w:r>
            <w:r w:rsidRPr="00FD260D">
              <w:rPr>
                <w:sz w:val="20"/>
              </w:rPr>
              <w:t xml:space="preserve">rackets, dashes or commas to indicate parenthesis </w:t>
            </w:r>
          </w:p>
          <w:p w14:paraId="1AE7CF5B" w14:textId="7313B8BB" w:rsidR="00FD260D" w:rsidRPr="0028269A" w:rsidRDefault="00FD260D" w:rsidP="00FD260D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FD260D">
              <w:rPr>
                <w:sz w:val="20"/>
              </w:rPr>
              <w:t>Use commas to clarify meaning or avoid ambiguity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1CC2" w14:textId="77777777" w:rsidR="002E2FF3" w:rsidRDefault="00397F28" w:rsidP="00397F28">
            <w:pPr>
              <w:shd w:val="clear" w:color="auto" w:fill="FFFFFF"/>
              <w:spacing w:after="150"/>
              <w:rPr>
                <w:i/>
                <w:iCs/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Use inverted commas and other punctuation to indicate direct speech </w:t>
            </w:r>
            <w:r w:rsidRPr="0028269A">
              <w:rPr>
                <w:i/>
                <w:iCs/>
                <w:color w:val="00B050"/>
                <w:sz w:val="20"/>
              </w:rPr>
              <w:t>(e.g. The conductor shouted, “Sit down!”)</w:t>
            </w:r>
          </w:p>
          <w:p w14:paraId="253303B6" w14:textId="77777777" w:rsidR="00FD260D" w:rsidRPr="00FD260D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b</w:t>
            </w:r>
            <w:r w:rsidRPr="00FD260D">
              <w:rPr>
                <w:sz w:val="20"/>
              </w:rPr>
              <w:t xml:space="preserve">rackets, dashes or commas to indicate parenthesis </w:t>
            </w:r>
          </w:p>
          <w:p w14:paraId="4A0A8AF5" w14:textId="312230AA" w:rsidR="00FD260D" w:rsidRPr="0028269A" w:rsidRDefault="00FD260D" w:rsidP="00FD260D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FD260D">
              <w:rPr>
                <w:sz w:val="20"/>
              </w:rPr>
              <w:t>Use commas to clarify meaning or avoid ambiguity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14B9" w14:textId="77777777" w:rsidR="002E2FF3" w:rsidRDefault="00397F28" w:rsidP="00397F28">
            <w:pPr>
              <w:shd w:val="clear" w:color="auto" w:fill="FFFFFF"/>
              <w:spacing w:after="150"/>
              <w:rPr>
                <w:i/>
                <w:iCs/>
                <w:color w:val="00B050"/>
                <w:sz w:val="20"/>
              </w:rPr>
            </w:pPr>
            <w:r w:rsidRPr="0028269A">
              <w:rPr>
                <w:color w:val="00B050"/>
                <w:sz w:val="20"/>
              </w:rPr>
              <w:t xml:space="preserve">Use inverted commas and other punctuation to indicate direct speech </w:t>
            </w:r>
            <w:r w:rsidRPr="0028269A">
              <w:rPr>
                <w:i/>
                <w:iCs/>
                <w:color w:val="00B050"/>
                <w:sz w:val="20"/>
              </w:rPr>
              <w:t>(e.g. The conductor shouted, “Sit down!”)</w:t>
            </w:r>
          </w:p>
          <w:p w14:paraId="485CCDAE" w14:textId="77777777" w:rsidR="00FD260D" w:rsidRPr="00FD260D" w:rsidRDefault="00FD260D" w:rsidP="00FD260D">
            <w:pPr>
              <w:shd w:val="clear" w:color="auto" w:fill="FFFFFF"/>
              <w:spacing w:after="150"/>
              <w:rPr>
                <w:sz w:val="20"/>
              </w:rPr>
            </w:pPr>
            <w:r>
              <w:rPr>
                <w:sz w:val="20"/>
              </w:rPr>
              <w:t>Use b</w:t>
            </w:r>
            <w:r w:rsidRPr="00FD260D">
              <w:rPr>
                <w:sz w:val="20"/>
              </w:rPr>
              <w:t xml:space="preserve">rackets, dashes or commas to indicate parenthesis </w:t>
            </w:r>
          </w:p>
          <w:p w14:paraId="1181BBFD" w14:textId="2B4B6933" w:rsidR="00FD260D" w:rsidRPr="0028269A" w:rsidRDefault="00FD260D" w:rsidP="00FD260D">
            <w:pPr>
              <w:shd w:val="clear" w:color="auto" w:fill="FFFFFF"/>
              <w:spacing w:after="150"/>
              <w:rPr>
                <w:color w:val="00B050"/>
                <w:sz w:val="20"/>
              </w:rPr>
            </w:pPr>
            <w:r w:rsidRPr="00FD260D">
              <w:rPr>
                <w:sz w:val="20"/>
              </w:rPr>
              <w:t>Use commas to clarify meaning or avoid ambiguity</w:t>
            </w:r>
          </w:p>
        </w:tc>
      </w:tr>
      <w:tr w:rsidR="009975E7" w:rsidRPr="006D0C94" w14:paraId="169BF23A" w14:textId="77777777" w:rsidTr="008E7FE7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3D07CC09" w14:textId="57561501" w:rsidR="009975E7" w:rsidRPr="00120D7D" w:rsidRDefault="009975E7" w:rsidP="009975E7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Literary Devices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1CE23" w14:textId="77777777" w:rsidR="00776E0C" w:rsidRPr="00956B30" w:rsidRDefault="009975E7" w:rsidP="00776E0C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956B30">
              <w:rPr>
                <w:rFonts w:cstheme="minorHAnsi"/>
                <w:bCs/>
                <w:color w:val="00B050"/>
                <w:sz w:val="20"/>
                <w:szCs w:val="20"/>
              </w:rPr>
              <w:t xml:space="preserve">Show don’t tell </w:t>
            </w:r>
          </w:p>
          <w:p w14:paraId="0D4E705B" w14:textId="020B48DA" w:rsidR="00776E0C" w:rsidRPr="00956B30" w:rsidRDefault="00776E0C" w:rsidP="00776E0C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956B30">
              <w:rPr>
                <w:rFonts w:cstheme="minorHAnsi"/>
                <w:bCs/>
                <w:color w:val="00B050"/>
                <w:sz w:val="20"/>
                <w:szCs w:val="20"/>
              </w:rPr>
              <w:t>S</w:t>
            </w:r>
            <w:r w:rsidR="009975E7" w:rsidRPr="00956B30">
              <w:rPr>
                <w:rFonts w:cstheme="minorHAnsi"/>
                <w:bCs/>
                <w:color w:val="00B050"/>
                <w:sz w:val="20"/>
                <w:szCs w:val="20"/>
              </w:rPr>
              <w:t>imiles</w:t>
            </w:r>
          </w:p>
          <w:p w14:paraId="76E8A14B" w14:textId="32525BAE" w:rsidR="009975E7" w:rsidRPr="00DE3472" w:rsidRDefault="00564954" w:rsidP="00776E0C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</w:t>
            </w:r>
            <w:r w:rsidR="009975E7" w:rsidRPr="00DE3472">
              <w:rPr>
                <w:rFonts w:cstheme="minorHAnsi"/>
                <w:sz w:val="20"/>
                <w:szCs w:val="20"/>
              </w:rPr>
              <w:t>etaphors</w:t>
            </w:r>
          </w:p>
          <w:p w14:paraId="28C82F59" w14:textId="77777777" w:rsidR="009975E7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  <w:p w14:paraId="6F2B4777" w14:textId="421E3D07" w:rsidR="009975E7" w:rsidRPr="00120D7D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159D" w14:textId="2352DB76" w:rsidR="009975E7" w:rsidRPr="00DE3472" w:rsidRDefault="009975E7" w:rsidP="00776E0C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E3472">
              <w:rPr>
                <w:rFonts w:cstheme="minorHAnsi"/>
                <w:sz w:val="20"/>
                <w:szCs w:val="20"/>
              </w:rPr>
              <w:t xml:space="preserve">Emotive language </w:t>
            </w:r>
          </w:p>
          <w:p w14:paraId="6A618408" w14:textId="34B9C1A3" w:rsidR="009975E7" w:rsidRPr="00120D7D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688E" w14:textId="1FCEFAF6" w:rsidR="00776E0C" w:rsidRPr="00DE3472" w:rsidRDefault="009975E7" w:rsidP="00776E0C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DE3472">
              <w:rPr>
                <w:rFonts w:cstheme="minorHAnsi"/>
                <w:bCs/>
                <w:color w:val="00B050"/>
                <w:sz w:val="20"/>
                <w:szCs w:val="20"/>
              </w:rPr>
              <w:t>Us</w:t>
            </w:r>
            <w:r w:rsidR="00776E0C" w:rsidRPr="00DE3472">
              <w:rPr>
                <w:rFonts w:cstheme="minorHAnsi"/>
                <w:bCs/>
                <w:color w:val="00B050"/>
                <w:sz w:val="20"/>
                <w:szCs w:val="20"/>
              </w:rPr>
              <w:t>ing</w:t>
            </w:r>
            <w:r w:rsidRPr="00DE3472">
              <w:rPr>
                <w:rFonts w:cstheme="minorHAnsi"/>
                <w:bCs/>
                <w:color w:val="00B050"/>
                <w:sz w:val="20"/>
                <w:szCs w:val="20"/>
              </w:rPr>
              <w:t xml:space="preserve"> senses</w:t>
            </w:r>
          </w:p>
          <w:p w14:paraId="485ED6ED" w14:textId="4C336055" w:rsidR="009975E7" w:rsidRPr="00DE3472" w:rsidRDefault="009975E7" w:rsidP="00776E0C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DE3472">
              <w:rPr>
                <w:rFonts w:cstheme="minorHAnsi"/>
                <w:bCs/>
                <w:color w:val="00B050"/>
                <w:sz w:val="20"/>
                <w:szCs w:val="20"/>
              </w:rPr>
              <w:t>Onomatopoeia</w:t>
            </w:r>
          </w:p>
          <w:p w14:paraId="6A3D329A" w14:textId="77777777" w:rsidR="009975E7" w:rsidRPr="00DE3472" w:rsidRDefault="009975E7" w:rsidP="00776E0C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DE3472">
              <w:rPr>
                <w:rFonts w:cstheme="minorHAnsi"/>
                <w:sz w:val="20"/>
                <w:szCs w:val="20"/>
              </w:rPr>
              <w:t xml:space="preserve">Mood </w:t>
            </w:r>
          </w:p>
          <w:p w14:paraId="3A132503" w14:textId="1422DC6C" w:rsidR="009975E7" w:rsidRPr="00776E0C" w:rsidRDefault="009975E7" w:rsidP="00776E0C">
            <w:pPr>
              <w:spacing w:after="120"/>
              <w:rPr>
                <w:rFonts w:cstheme="minorHAnsi"/>
                <w:b/>
                <w:sz w:val="20"/>
                <w:szCs w:val="20"/>
              </w:rPr>
            </w:pPr>
            <w:r w:rsidRPr="00DE3472">
              <w:rPr>
                <w:rFonts w:cstheme="minorHAnsi"/>
                <w:sz w:val="20"/>
                <w:szCs w:val="20"/>
              </w:rPr>
              <w:t>Personification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DA95" w14:textId="77777777" w:rsidR="00776E0C" w:rsidRPr="00DE3472" w:rsidRDefault="009975E7" w:rsidP="00776E0C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DE3472">
              <w:rPr>
                <w:rFonts w:cstheme="minorHAnsi"/>
                <w:bCs/>
                <w:color w:val="00B050"/>
                <w:sz w:val="20"/>
                <w:szCs w:val="20"/>
              </w:rPr>
              <w:t>Rhetorical question</w:t>
            </w:r>
            <w:r w:rsidR="00776E0C" w:rsidRPr="00DE3472">
              <w:rPr>
                <w:rFonts w:cstheme="minorHAnsi"/>
                <w:bCs/>
                <w:color w:val="00B050"/>
                <w:sz w:val="20"/>
                <w:szCs w:val="20"/>
              </w:rPr>
              <w:t>s</w:t>
            </w:r>
          </w:p>
          <w:p w14:paraId="04EA07C2" w14:textId="3AFC73C3" w:rsidR="009975E7" w:rsidRPr="00DE3472" w:rsidRDefault="009975E7" w:rsidP="00776E0C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DE3472">
              <w:rPr>
                <w:rFonts w:cstheme="minorHAnsi"/>
                <w:bCs/>
                <w:color w:val="00B050"/>
                <w:sz w:val="20"/>
                <w:szCs w:val="20"/>
              </w:rPr>
              <w:t>Repetition of key facts</w:t>
            </w:r>
            <w:r w:rsidRPr="00DE3472">
              <w:rPr>
                <w:rFonts w:cstheme="minorHAnsi"/>
                <w:b/>
                <w:color w:val="00B050"/>
                <w:sz w:val="20"/>
                <w:szCs w:val="20"/>
              </w:rPr>
              <w:t xml:space="preserve"> </w:t>
            </w:r>
            <w:r w:rsidRPr="00DE3472">
              <w:rPr>
                <w:rFonts w:cstheme="minorHAnsi"/>
                <w:bCs/>
                <w:color w:val="00B050"/>
                <w:sz w:val="20"/>
                <w:szCs w:val="20"/>
              </w:rPr>
              <w:t>and statistics</w:t>
            </w:r>
          </w:p>
          <w:p w14:paraId="5DF46F6C" w14:textId="735F6E7F" w:rsidR="009975E7" w:rsidRPr="00DE3472" w:rsidRDefault="00776E0C" w:rsidP="00776E0C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DE3472">
              <w:rPr>
                <w:rFonts w:cstheme="minorHAnsi"/>
                <w:bCs/>
                <w:color w:val="00B050"/>
                <w:sz w:val="20"/>
                <w:szCs w:val="20"/>
              </w:rPr>
              <w:t>I</w:t>
            </w:r>
            <w:r w:rsidR="009975E7" w:rsidRPr="00DE3472">
              <w:rPr>
                <w:rFonts w:cstheme="minorHAnsi"/>
                <w:bCs/>
                <w:color w:val="00B050"/>
                <w:sz w:val="20"/>
                <w:szCs w:val="20"/>
              </w:rPr>
              <w:t>mperative</w:t>
            </w:r>
            <w:r w:rsidR="009975E7" w:rsidRPr="00DE3472">
              <w:rPr>
                <w:rFonts w:cstheme="minorHAnsi"/>
                <w:b/>
                <w:color w:val="00B050"/>
                <w:sz w:val="20"/>
                <w:szCs w:val="20"/>
              </w:rPr>
              <w:t xml:space="preserve"> </w:t>
            </w:r>
          </w:p>
          <w:p w14:paraId="0B7FB278" w14:textId="1A4FD8D3" w:rsidR="009975E7" w:rsidRPr="00DE3472" w:rsidRDefault="009975E7" w:rsidP="00776E0C">
            <w:pPr>
              <w:spacing w:after="120"/>
              <w:ind w:right="25"/>
              <w:rPr>
                <w:rFonts w:cstheme="minorHAnsi"/>
                <w:color w:val="FF0000"/>
                <w:sz w:val="20"/>
                <w:szCs w:val="20"/>
              </w:rPr>
            </w:pPr>
            <w:r w:rsidRPr="00DE3472">
              <w:rPr>
                <w:rFonts w:cstheme="minorHAnsi"/>
                <w:sz w:val="20"/>
                <w:szCs w:val="20"/>
              </w:rPr>
              <w:t xml:space="preserve">Hyperbole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F028" w14:textId="77777777" w:rsidR="009975E7" w:rsidRPr="00DE3472" w:rsidRDefault="009975E7" w:rsidP="00776E0C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DE3472">
              <w:rPr>
                <w:rFonts w:cstheme="minorHAnsi"/>
                <w:bCs/>
                <w:color w:val="00B050"/>
                <w:sz w:val="20"/>
                <w:szCs w:val="20"/>
              </w:rPr>
              <w:t>Similes</w:t>
            </w:r>
          </w:p>
          <w:p w14:paraId="6B923CA6" w14:textId="0E3EA1AF" w:rsidR="009975E7" w:rsidRPr="00DE3472" w:rsidRDefault="009975E7" w:rsidP="009975E7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DE3472">
              <w:rPr>
                <w:rFonts w:cstheme="minorHAnsi"/>
                <w:bCs/>
                <w:color w:val="00B050"/>
                <w:sz w:val="20"/>
                <w:szCs w:val="20"/>
              </w:rPr>
              <w:t xml:space="preserve">Onomatopoeia </w:t>
            </w:r>
          </w:p>
          <w:p w14:paraId="52AE0F15" w14:textId="77777777" w:rsidR="009975E7" w:rsidRPr="00DE3472" w:rsidRDefault="009975E7" w:rsidP="00776E0C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DE3472">
              <w:rPr>
                <w:rFonts w:cstheme="minorHAnsi"/>
                <w:bCs/>
                <w:color w:val="00B050"/>
                <w:sz w:val="20"/>
                <w:szCs w:val="20"/>
              </w:rPr>
              <w:t>Rule of 3</w:t>
            </w:r>
          </w:p>
          <w:p w14:paraId="3CEE58EC" w14:textId="48566C35" w:rsidR="009975E7" w:rsidRPr="00DE3472" w:rsidRDefault="009975E7" w:rsidP="00776E0C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DE3472">
              <w:rPr>
                <w:rFonts w:cstheme="minorHAnsi"/>
                <w:sz w:val="20"/>
                <w:szCs w:val="20"/>
              </w:rPr>
              <w:t>Shifts in time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F364" w14:textId="77777777" w:rsidR="009975E7" w:rsidRPr="00DE3472" w:rsidRDefault="009975E7" w:rsidP="00776E0C">
            <w:pPr>
              <w:spacing w:after="120"/>
              <w:ind w:right="29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DE3472">
              <w:rPr>
                <w:rFonts w:cstheme="minorHAnsi"/>
                <w:bCs/>
                <w:color w:val="00B050"/>
                <w:sz w:val="20"/>
                <w:szCs w:val="20"/>
              </w:rPr>
              <w:t xml:space="preserve">Awareness of reader </w:t>
            </w:r>
          </w:p>
          <w:p w14:paraId="1ED61979" w14:textId="537F18C4" w:rsidR="009975E7" w:rsidRPr="00132724" w:rsidRDefault="009975E7" w:rsidP="00364967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975E7" w:rsidRPr="006D0C94" w14:paraId="530014C6" w14:textId="77777777" w:rsidTr="008E7FE7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14E44C6D" w14:textId="1F58D55D" w:rsidR="009975E7" w:rsidRDefault="009975E7" w:rsidP="009975E7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Vocabulary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ED201" w14:textId="054AA807" w:rsidR="009975E7" w:rsidRDefault="00B270DA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Ambitious, mysterious, </w:t>
            </w:r>
            <w:r w:rsidR="00552E80">
              <w:rPr>
                <w:rFonts w:cstheme="minorHAnsi"/>
                <w:bCs/>
                <w:sz w:val="20"/>
                <w:szCs w:val="20"/>
              </w:rPr>
              <w:t>gracious, observant, formidable, resourceful, intimidating, charismatic, cautious, confidence, noticeable, dependable, infectious, enigmatic</w:t>
            </w:r>
          </w:p>
          <w:p w14:paraId="2C4B3F6A" w14:textId="77777777" w:rsidR="009975E7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  <w:p w14:paraId="5DCC912F" w14:textId="77777777" w:rsidR="009975E7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  <w:p w14:paraId="0BEAA373" w14:textId="77777777" w:rsidR="009975E7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  <w:p w14:paraId="1554B33D" w14:textId="77777777" w:rsidR="009975E7" w:rsidRPr="00120D7D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E321" w14:textId="77777777" w:rsidR="009975E7" w:rsidRPr="00120D7D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25D22" w14:textId="77777777" w:rsidR="009975E7" w:rsidRPr="00120D7D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8372" w14:textId="77777777" w:rsidR="009975E7" w:rsidRPr="005904EE" w:rsidRDefault="009975E7" w:rsidP="009975E7">
            <w:pPr>
              <w:spacing w:after="120"/>
              <w:ind w:right="25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78B0" w14:textId="77777777" w:rsidR="009975E7" w:rsidRPr="005904EE" w:rsidRDefault="009975E7" w:rsidP="009975E7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8F4B2" w14:textId="77777777" w:rsidR="009975E7" w:rsidRPr="00132724" w:rsidRDefault="009975E7" w:rsidP="009975E7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9975E7" w:rsidRPr="006D0C94" w14:paraId="565E095C" w14:textId="77777777" w:rsidTr="008E7FE7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</w:tcPr>
          <w:p w14:paraId="5E29A5B9" w14:textId="46A93AE7" w:rsidR="009975E7" w:rsidRDefault="009975E7" w:rsidP="009975E7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CEW</w:t>
            </w:r>
            <w:r w:rsidR="00956B30">
              <w:rPr>
                <w:rFonts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349F" w14:textId="78EFAA9E" w:rsidR="009975E7" w:rsidRPr="00552E80" w:rsidRDefault="00552E80" w:rsidP="009975E7">
            <w:pPr>
              <w:spacing w:after="12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552E80">
              <w:rPr>
                <w:rFonts w:cstheme="minorHAnsi"/>
                <w:bCs/>
                <w:sz w:val="20"/>
                <w:szCs w:val="20"/>
                <w:u w:val="single"/>
              </w:rPr>
              <w:t>Year 4</w:t>
            </w:r>
          </w:p>
          <w:p w14:paraId="1D715BE6" w14:textId="204CDE7F" w:rsidR="00552E80" w:rsidRDefault="00552E80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appear, centre, height, natural, occasionally, peculiar, strange</w:t>
            </w:r>
          </w:p>
          <w:p w14:paraId="2EDA1F61" w14:textId="19FC1BAA" w:rsidR="00552E80" w:rsidRPr="00552E80" w:rsidRDefault="00552E80" w:rsidP="009975E7">
            <w:pPr>
              <w:spacing w:after="120"/>
              <w:rPr>
                <w:rFonts w:cstheme="minorHAnsi"/>
                <w:bCs/>
                <w:sz w:val="20"/>
                <w:szCs w:val="20"/>
                <w:u w:val="single"/>
              </w:rPr>
            </w:pPr>
            <w:r w:rsidRPr="00552E80">
              <w:rPr>
                <w:rFonts w:cstheme="minorHAnsi"/>
                <w:bCs/>
                <w:sz w:val="20"/>
                <w:szCs w:val="20"/>
                <w:u w:val="single"/>
              </w:rPr>
              <w:t xml:space="preserve">Year 5/6 </w:t>
            </w:r>
          </w:p>
          <w:p w14:paraId="6CCF7114" w14:textId="69A6CF7B" w:rsidR="009975E7" w:rsidRDefault="00552E80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ancient, curiosity, definite, determined, variety, recognise, existence </w:t>
            </w:r>
          </w:p>
          <w:p w14:paraId="6D320ABE" w14:textId="77777777" w:rsidR="009975E7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  <w:p w14:paraId="33D30C3E" w14:textId="77777777" w:rsidR="009975E7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  <w:p w14:paraId="7EC7A53C" w14:textId="77777777" w:rsidR="009975E7" w:rsidRPr="00120D7D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F8BD" w14:textId="77777777" w:rsidR="009975E7" w:rsidRPr="00120D7D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53EF" w14:textId="77777777" w:rsidR="009975E7" w:rsidRPr="00120D7D" w:rsidRDefault="009975E7" w:rsidP="009975E7">
            <w:pPr>
              <w:spacing w:after="12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1D988" w14:textId="77777777" w:rsidR="009975E7" w:rsidRPr="005904EE" w:rsidRDefault="009975E7" w:rsidP="009975E7">
            <w:pPr>
              <w:spacing w:after="120"/>
              <w:ind w:right="25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0AD9" w14:textId="77777777" w:rsidR="009975E7" w:rsidRPr="005904EE" w:rsidRDefault="009975E7" w:rsidP="009975E7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41BDE" w14:textId="77777777" w:rsidR="009975E7" w:rsidRPr="00132724" w:rsidRDefault="009975E7" w:rsidP="009975E7">
            <w:pPr>
              <w:spacing w:after="120"/>
              <w:ind w:right="29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2E2FF3" w:rsidRPr="006D0C94" w14:paraId="41E7E401" w14:textId="77777777" w:rsidTr="00BE0605">
        <w:trPr>
          <w:cantSplit/>
          <w:trHeight w:val="113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btLr"/>
            <w:vAlign w:val="bottom"/>
          </w:tcPr>
          <w:p w14:paraId="77A8688B" w14:textId="08186405" w:rsidR="002E2FF3" w:rsidRPr="00120D7D" w:rsidRDefault="002E2FF3" w:rsidP="002E2FF3">
            <w:pPr>
              <w:spacing w:after="120"/>
              <w:ind w:left="113" w:right="154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120D7D">
              <w:rPr>
                <w:rFonts w:cstheme="minorHAnsi"/>
                <w:b/>
                <w:sz w:val="20"/>
                <w:szCs w:val="20"/>
              </w:rPr>
              <w:t>Terminology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51B96" w14:textId="77777777" w:rsidR="002E2FF3" w:rsidRPr="007706EA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7706EA">
              <w:rPr>
                <w:rFonts w:cstheme="minorHAnsi"/>
                <w:bCs/>
                <w:color w:val="00B050"/>
                <w:sz w:val="20"/>
                <w:szCs w:val="20"/>
              </w:rPr>
              <w:t>preposition, conjunction</w:t>
            </w:r>
          </w:p>
          <w:p w14:paraId="6F32818E" w14:textId="77777777" w:rsidR="002E2FF3" w:rsidRPr="007706EA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7706EA">
              <w:rPr>
                <w:rFonts w:cstheme="minorHAnsi"/>
                <w:bCs/>
                <w:color w:val="00B050"/>
                <w:sz w:val="20"/>
                <w:szCs w:val="20"/>
              </w:rPr>
              <w:t>clause, subordinate clause</w:t>
            </w:r>
          </w:p>
          <w:p w14:paraId="49ED21CF" w14:textId="1807D485" w:rsidR="00E3781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 xml:space="preserve">pronoun, possessive pronoun </w:t>
            </w:r>
          </w:p>
          <w:p w14:paraId="1F2DB313" w14:textId="77777777" w:rsidR="002E2FF3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adverbial</w:t>
            </w:r>
          </w:p>
          <w:p w14:paraId="4BC32F34" w14:textId="0FE1514D" w:rsidR="00E37813" w:rsidRDefault="00E37813" w:rsidP="002E2FF3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relative pronoun</w:t>
            </w:r>
          </w:p>
          <w:p w14:paraId="739ECBEB" w14:textId="13CFAA82" w:rsidR="00E37813" w:rsidRDefault="00AD4021" w:rsidP="002E2FF3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relative clause</w:t>
            </w:r>
          </w:p>
          <w:p w14:paraId="73FE1B3F" w14:textId="557B7FAF" w:rsidR="00AD4021" w:rsidRDefault="00AD4021" w:rsidP="002E2FF3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parenthesis, bracket, dash</w:t>
            </w:r>
          </w:p>
          <w:p w14:paraId="12BF95A9" w14:textId="77264AF8" w:rsidR="00E37813" w:rsidRPr="00AD4021" w:rsidRDefault="00AD4021" w:rsidP="002E2FF3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cohesion, ambiguity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4655" w14:textId="77777777" w:rsidR="002E2FF3" w:rsidRPr="007706EA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7706EA">
              <w:rPr>
                <w:rFonts w:cstheme="minorHAnsi"/>
                <w:bCs/>
                <w:color w:val="00B050"/>
                <w:sz w:val="20"/>
                <w:szCs w:val="20"/>
              </w:rPr>
              <w:t>preposition, conjunction</w:t>
            </w:r>
          </w:p>
          <w:p w14:paraId="3189DDCE" w14:textId="77777777" w:rsidR="002E2FF3" w:rsidRPr="007706EA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7706EA">
              <w:rPr>
                <w:rFonts w:cstheme="minorHAnsi"/>
                <w:bCs/>
                <w:color w:val="00B050"/>
                <w:sz w:val="20"/>
                <w:szCs w:val="20"/>
              </w:rPr>
              <w:t>clause, subordinate clause</w:t>
            </w:r>
          </w:p>
          <w:p w14:paraId="2C9E10C9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 xml:space="preserve">pronoun, possessive pronoun </w:t>
            </w:r>
          </w:p>
          <w:p w14:paraId="1893C645" w14:textId="77777777" w:rsidR="002E2FF3" w:rsidRDefault="002E2FF3" w:rsidP="002E2FF3">
            <w:pPr>
              <w:spacing w:after="120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adverbial</w:t>
            </w:r>
          </w:p>
          <w:p w14:paraId="7829FED5" w14:textId="1465CEDC" w:rsidR="00AD4021" w:rsidRDefault="00AD4021" w:rsidP="00AD4021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relative pronoun</w:t>
            </w:r>
          </w:p>
          <w:p w14:paraId="7E22334D" w14:textId="77777777" w:rsidR="00AD4021" w:rsidRDefault="00AD4021" w:rsidP="00AD4021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relative clause</w:t>
            </w:r>
          </w:p>
          <w:p w14:paraId="01170FFB" w14:textId="77777777" w:rsidR="00AD4021" w:rsidRDefault="00AD4021" w:rsidP="00AD4021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parenthesis, bracket, dash</w:t>
            </w:r>
          </w:p>
          <w:p w14:paraId="5ADD1CEE" w14:textId="6CCCBF29" w:rsidR="00AD4021" w:rsidRPr="00120D7D" w:rsidRDefault="00AD4021" w:rsidP="00AD4021">
            <w:pPr>
              <w:spacing w:after="120"/>
              <w:rPr>
                <w:rFonts w:cstheme="minorHAns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cohesion, ambiguity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9821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preposition, conjunction</w:t>
            </w:r>
          </w:p>
          <w:p w14:paraId="254E26F7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clause, subordinate clause</w:t>
            </w:r>
          </w:p>
          <w:p w14:paraId="646FB021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 xml:space="preserve">pronoun, possessive pronoun </w:t>
            </w:r>
          </w:p>
          <w:p w14:paraId="616F3DDE" w14:textId="7801C914" w:rsidR="00A25475" w:rsidRDefault="00A25475" w:rsidP="002E2FF3">
            <w:pPr>
              <w:spacing w:after="120"/>
              <w:ind w:left="1"/>
              <w:rPr>
                <w:rFonts w:cstheme="minorHAnsi"/>
                <w:bCs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color w:val="00B050"/>
                <w:sz w:val="20"/>
                <w:szCs w:val="20"/>
              </w:rPr>
              <w:t>adverbial</w:t>
            </w:r>
          </w:p>
          <w:p w14:paraId="778BF255" w14:textId="20BD8F69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relative pronoun</w:t>
            </w:r>
          </w:p>
          <w:p w14:paraId="4EDCA0A3" w14:textId="77777777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relative clause</w:t>
            </w:r>
          </w:p>
          <w:p w14:paraId="010B6D80" w14:textId="77777777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parenthesis, bracket, dash</w:t>
            </w:r>
          </w:p>
          <w:p w14:paraId="6FABBA90" w14:textId="1868CBF6" w:rsidR="002E2FF3" w:rsidRPr="00305185" w:rsidRDefault="00A25475" w:rsidP="00A25475">
            <w:pPr>
              <w:spacing w:after="120"/>
              <w:ind w:left="1"/>
              <w:rPr>
                <w:rFonts w:cstheme="minorHAnsi"/>
                <w:b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cohesion, ambiguity</w:t>
            </w: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9A26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preposition, conjunction</w:t>
            </w:r>
          </w:p>
          <w:p w14:paraId="7CAD83BA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clause, subordinate clause</w:t>
            </w:r>
          </w:p>
          <w:p w14:paraId="621467F2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 xml:space="preserve">pronoun, possessive pronoun </w:t>
            </w:r>
          </w:p>
          <w:p w14:paraId="7F0E8FB9" w14:textId="77777777" w:rsidR="002E2FF3" w:rsidRDefault="002E2FF3" w:rsidP="002E2FF3">
            <w:pPr>
              <w:spacing w:after="120"/>
              <w:ind w:right="25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adverbial</w:t>
            </w:r>
          </w:p>
          <w:p w14:paraId="6CACA72A" w14:textId="77777777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 w:rsidRPr="00E37813">
              <w:rPr>
                <w:rFonts w:cstheme="minorHAnsi"/>
                <w:bCs/>
                <w:sz w:val="20"/>
                <w:szCs w:val="20"/>
              </w:rPr>
              <w:t>modal verb</w:t>
            </w:r>
            <w:r>
              <w:rPr>
                <w:rFonts w:cstheme="minorHAnsi"/>
                <w:bCs/>
                <w:sz w:val="20"/>
                <w:szCs w:val="20"/>
              </w:rPr>
              <w:t>, relative pronoun</w:t>
            </w:r>
          </w:p>
          <w:p w14:paraId="3695DE7C" w14:textId="77777777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relative clause</w:t>
            </w:r>
          </w:p>
          <w:p w14:paraId="2E850800" w14:textId="77777777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parenthesis, bracket, dash</w:t>
            </w:r>
          </w:p>
          <w:p w14:paraId="2A2119EE" w14:textId="4090B062" w:rsidR="00A25475" w:rsidRPr="00305185" w:rsidRDefault="00A25475" w:rsidP="00A25475">
            <w:pPr>
              <w:spacing w:after="120"/>
              <w:ind w:right="25"/>
              <w:rPr>
                <w:rFonts w:cstheme="minorHAnsi"/>
                <w:b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cohesion, ambiguity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98D71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preposition, conjunction</w:t>
            </w:r>
          </w:p>
          <w:p w14:paraId="1EEB46C4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clause, subordinate clause</w:t>
            </w:r>
          </w:p>
          <w:p w14:paraId="77A8A152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 xml:space="preserve">pronoun, possessive pronoun </w:t>
            </w:r>
          </w:p>
          <w:p w14:paraId="6CD3EDBE" w14:textId="77777777" w:rsidR="002E2FF3" w:rsidRDefault="002E2FF3" w:rsidP="002E2FF3">
            <w:pPr>
              <w:spacing w:after="120"/>
              <w:ind w:right="31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adverbial</w:t>
            </w:r>
          </w:p>
          <w:p w14:paraId="195487E3" w14:textId="23337F8B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relative pronoun</w:t>
            </w:r>
          </w:p>
          <w:p w14:paraId="5AEDDEAA" w14:textId="77777777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relative clause</w:t>
            </w:r>
          </w:p>
          <w:p w14:paraId="7283F95F" w14:textId="77777777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parenthesis, bracket, dash</w:t>
            </w:r>
          </w:p>
          <w:p w14:paraId="52EC7D6D" w14:textId="4C0294A4" w:rsidR="00A25475" w:rsidRPr="00305185" w:rsidRDefault="00A25475" w:rsidP="00A25475">
            <w:pPr>
              <w:spacing w:after="120"/>
              <w:ind w:right="31"/>
              <w:rPr>
                <w:rFonts w:cstheme="minorHAnsi"/>
                <w:b/>
                <w:bCs/>
                <w:i/>
                <w:iCs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cohesion, ambiguity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536F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preposition, conjunction</w:t>
            </w:r>
          </w:p>
          <w:p w14:paraId="3835EF84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clause, subordinate clause</w:t>
            </w:r>
          </w:p>
          <w:p w14:paraId="4B89290E" w14:textId="77777777" w:rsidR="002E2FF3" w:rsidRPr="00305185" w:rsidRDefault="002E2FF3" w:rsidP="002E2FF3">
            <w:pPr>
              <w:spacing w:after="120" w:line="260" w:lineRule="auto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 xml:space="preserve">pronoun, possessive pronoun </w:t>
            </w:r>
          </w:p>
          <w:p w14:paraId="3FD7BDC5" w14:textId="77777777" w:rsidR="002E2FF3" w:rsidRDefault="002E2FF3" w:rsidP="002E2FF3">
            <w:pPr>
              <w:spacing w:after="120"/>
              <w:ind w:right="29"/>
              <w:rPr>
                <w:rFonts w:cstheme="minorHAnsi"/>
                <w:bCs/>
                <w:color w:val="00B050"/>
                <w:sz w:val="20"/>
                <w:szCs w:val="20"/>
              </w:rPr>
            </w:pPr>
            <w:r w:rsidRPr="00305185">
              <w:rPr>
                <w:rFonts w:cstheme="minorHAnsi"/>
                <w:bCs/>
                <w:color w:val="00B050"/>
                <w:sz w:val="20"/>
                <w:szCs w:val="20"/>
              </w:rPr>
              <w:t>adverbial</w:t>
            </w:r>
          </w:p>
          <w:p w14:paraId="52981092" w14:textId="77777777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 w:rsidRPr="00E37813">
              <w:rPr>
                <w:rFonts w:cstheme="minorHAnsi"/>
                <w:bCs/>
                <w:sz w:val="20"/>
                <w:szCs w:val="20"/>
              </w:rPr>
              <w:t>modal verb</w:t>
            </w:r>
            <w:r>
              <w:rPr>
                <w:rFonts w:cstheme="minorHAnsi"/>
                <w:bCs/>
                <w:sz w:val="20"/>
                <w:szCs w:val="20"/>
              </w:rPr>
              <w:t>, relative pronoun</w:t>
            </w:r>
          </w:p>
          <w:p w14:paraId="2EC0A15C" w14:textId="77777777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relative clause</w:t>
            </w:r>
          </w:p>
          <w:p w14:paraId="2EFB049D" w14:textId="77777777" w:rsidR="00A25475" w:rsidRDefault="00A25475" w:rsidP="00A25475">
            <w:pPr>
              <w:spacing w:after="120" w:line="260" w:lineRule="auto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parenthesis, bracket, dash</w:t>
            </w:r>
          </w:p>
          <w:p w14:paraId="5594A0C1" w14:textId="6EECCBBB" w:rsidR="00A25475" w:rsidRPr="00305185" w:rsidRDefault="00A25475" w:rsidP="00A25475">
            <w:pPr>
              <w:spacing w:after="120"/>
              <w:ind w:right="29"/>
              <w:rPr>
                <w:rFonts w:cstheme="minorHAnsi"/>
                <w:b/>
                <w:color w:val="00B050"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cohesion, ambiguity</w:t>
            </w:r>
          </w:p>
        </w:tc>
      </w:tr>
    </w:tbl>
    <w:p w14:paraId="7822D6AC" w14:textId="77777777" w:rsidR="00C170F4" w:rsidRDefault="00C170F4"/>
    <w:p w14:paraId="414D5621" w14:textId="1BDC3661" w:rsidR="009E01DF" w:rsidRPr="00B00538" w:rsidRDefault="009E01DF" w:rsidP="009E01DF">
      <w:pPr>
        <w:rPr>
          <w:color w:val="00B050"/>
        </w:rPr>
      </w:pPr>
      <w:r w:rsidRPr="00216501">
        <w:rPr>
          <w:color w:val="00B050"/>
        </w:rPr>
        <w:t>Previous year</w:t>
      </w:r>
      <w:r>
        <w:rPr>
          <w:color w:val="00B050"/>
        </w:rPr>
        <w:t>s’</w:t>
      </w:r>
      <w:r w:rsidRPr="00216501">
        <w:rPr>
          <w:color w:val="00B050"/>
        </w:rPr>
        <w:t xml:space="preserve"> content </w:t>
      </w:r>
      <w:r>
        <w:rPr>
          <w:color w:val="00B050"/>
        </w:rPr>
        <w:t xml:space="preserve">/ </w:t>
      </w:r>
      <w:r>
        <w:t>This year’s content</w:t>
      </w:r>
      <w:r w:rsidR="00564954">
        <w:t xml:space="preserve"> / </w:t>
      </w:r>
      <w:r w:rsidR="00564954" w:rsidRPr="00564954">
        <w:rPr>
          <w:color w:val="FF0000"/>
        </w:rPr>
        <w:t>Challenge for GDS/Y6 children</w:t>
      </w:r>
    </w:p>
    <w:p w14:paraId="2832D620" w14:textId="0E3FF582" w:rsidR="009E01DF" w:rsidRDefault="009E01DF"/>
    <w:p w14:paraId="7413A96D" w14:textId="38BFD2D7" w:rsidR="00B36C0F" w:rsidRDefault="00B36C0F"/>
    <w:sectPr w:rsidR="00B36C0F" w:rsidSect="00C170F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D21B0"/>
    <w:multiLevelType w:val="hybridMultilevel"/>
    <w:tmpl w:val="CA7EF06E"/>
    <w:lvl w:ilvl="0" w:tplc="116005F4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106C16"/>
    <w:multiLevelType w:val="multilevel"/>
    <w:tmpl w:val="99B2B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D56FD5"/>
    <w:multiLevelType w:val="hybridMultilevel"/>
    <w:tmpl w:val="91668E1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AD0255"/>
    <w:multiLevelType w:val="hybridMultilevel"/>
    <w:tmpl w:val="3C32A2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23115"/>
    <w:multiLevelType w:val="hybridMultilevel"/>
    <w:tmpl w:val="B3A098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28C1EFB"/>
    <w:multiLevelType w:val="hybridMultilevel"/>
    <w:tmpl w:val="FBF22FF2"/>
    <w:lvl w:ilvl="0" w:tplc="97AE9300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91041D"/>
    <w:multiLevelType w:val="hybridMultilevel"/>
    <w:tmpl w:val="F1C83A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1D2F4D"/>
    <w:multiLevelType w:val="hybridMultilevel"/>
    <w:tmpl w:val="7F4AA8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EC3235B"/>
    <w:multiLevelType w:val="hybridMultilevel"/>
    <w:tmpl w:val="F32EDC0C"/>
    <w:lvl w:ilvl="0" w:tplc="206051D6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0E4EEC"/>
    <w:multiLevelType w:val="hybridMultilevel"/>
    <w:tmpl w:val="6706E18C"/>
    <w:lvl w:ilvl="0" w:tplc="B712E5D2">
      <w:numFmt w:val="bullet"/>
      <w:lvlText w:val="-"/>
      <w:lvlJc w:val="left"/>
      <w:pPr>
        <w:ind w:left="360" w:hanging="360"/>
      </w:pPr>
      <w:rPr>
        <w:rFonts w:ascii="Verdana" w:eastAsiaTheme="minorEastAsia" w:hAnsi="Verdan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7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0F4"/>
    <w:rsid w:val="00014FDE"/>
    <w:rsid w:val="00044A44"/>
    <w:rsid w:val="000476E8"/>
    <w:rsid w:val="00053232"/>
    <w:rsid w:val="000739A0"/>
    <w:rsid w:val="0007789E"/>
    <w:rsid w:val="000B1F58"/>
    <w:rsid w:val="000B41AA"/>
    <w:rsid w:val="000E399E"/>
    <w:rsid w:val="000F3B3B"/>
    <w:rsid w:val="000F67C9"/>
    <w:rsid w:val="00100BB4"/>
    <w:rsid w:val="001161F4"/>
    <w:rsid w:val="00120D7D"/>
    <w:rsid w:val="001302CB"/>
    <w:rsid w:val="00132724"/>
    <w:rsid w:val="001360BA"/>
    <w:rsid w:val="0014575C"/>
    <w:rsid w:val="001609A6"/>
    <w:rsid w:val="00186C9C"/>
    <w:rsid w:val="00197479"/>
    <w:rsid w:val="001F40C4"/>
    <w:rsid w:val="001F7AF1"/>
    <w:rsid w:val="00215032"/>
    <w:rsid w:val="002332A7"/>
    <w:rsid w:val="002335A4"/>
    <w:rsid w:val="00233F63"/>
    <w:rsid w:val="00252340"/>
    <w:rsid w:val="002530E5"/>
    <w:rsid w:val="002556B1"/>
    <w:rsid w:val="0026527B"/>
    <w:rsid w:val="0028269A"/>
    <w:rsid w:val="0028593D"/>
    <w:rsid w:val="002945F5"/>
    <w:rsid w:val="002A49D8"/>
    <w:rsid w:val="002B3085"/>
    <w:rsid w:val="002E2FF3"/>
    <w:rsid w:val="002F675A"/>
    <w:rsid w:val="00302860"/>
    <w:rsid w:val="00305185"/>
    <w:rsid w:val="00317E5D"/>
    <w:rsid w:val="0036136D"/>
    <w:rsid w:val="00364967"/>
    <w:rsid w:val="00397F28"/>
    <w:rsid w:val="003B039E"/>
    <w:rsid w:val="003B7D50"/>
    <w:rsid w:val="003C5050"/>
    <w:rsid w:val="003D2D56"/>
    <w:rsid w:val="003D6909"/>
    <w:rsid w:val="003E11E2"/>
    <w:rsid w:val="003F1F32"/>
    <w:rsid w:val="003F5016"/>
    <w:rsid w:val="00404BAE"/>
    <w:rsid w:val="00413805"/>
    <w:rsid w:val="00426B78"/>
    <w:rsid w:val="0044601D"/>
    <w:rsid w:val="00454C4F"/>
    <w:rsid w:val="00490218"/>
    <w:rsid w:val="004A0B94"/>
    <w:rsid w:val="004A6730"/>
    <w:rsid w:val="004B3316"/>
    <w:rsid w:val="004C62EA"/>
    <w:rsid w:val="004D7889"/>
    <w:rsid w:val="004D7AB7"/>
    <w:rsid w:val="004F6CFF"/>
    <w:rsid w:val="00502364"/>
    <w:rsid w:val="00505ECB"/>
    <w:rsid w:val="0051532D"/>
    <w:rsid w:val="00523BA4"/>
    <w:rsid w:val="00523E8D"/>
    <w:rsid w:val="00533FD9"/>
    <w:rsid w:val="00535287"/>
    <w:rsid w:val="00541348"/>
    <w:rsid w:val="00547EDD"/>
    <w:rsid w:val="00552E80"/>
    <w:rsid w:val="00561A61"/>
    <w:rsid w:val="00563B18"/>
    <w:rsid w:val="00564954"/>
    <w:rsid w:val="005726AF"/>
    <w:rsid w:val="005759CB"/>
    <w:rsid w:val="005904EE"/>
    <w:rsid w:val="00595370"/>
    <w:rsid w:val="0059708D"/>
    <w:rsid w:val="005B1F98"/>
    <w:rsid w:val="005C1DEC"/>
    <w:rsid w:val="005D6586"/>
    <w:rsid w:val="005E4A09"/>
    <w:rsid w:val="005E719C"/>
    <w:rsid w:val="005F0469"/>
    <w:rsid w:val="005F4178"/>
    <w:rsid w:val="005F695C"/>
    <w:rsid w:val="00675267"/>
    <w:rsid w:val="006B1677"/>
    <w:rsid w:val="006E2F04"/>
    <w:rsid w:val="006E683C"/>
    <w:rsid w:val="006F3375"/>
    <w:rsid w:val="00704FC1"/>
    <w:rsid w:val="00716E97"/>
    <w:rsid w:val="00725794"/>
    <w:rsid w:val="007609F2"/>
    <w:rsid w:val="007706EA"/>
    <w:rsid w:val="00771866"/>
    <w:rsid w:val="00776E0C"/>
    <w:rsid w:val="00790C91"/>
    <w:rsid w:val="00796724"/>
    <w:rsid w:val="0079767B"/>
    <w:rsid w:val="007A56AF"/>
    <w:rsid w:val="007C0F11"/>
    <w:rsid w:val="007C396A"/>
    <w:rsid w:val="007C5DAA"/>
    <w:rsid w:val="007C63F8"/>
    <w:rsid w:val="007D288A"/>
    <w:rsid w:val="007D618A"/>
    <w:rsid w:val="007E6DD3"/>
    <w:rsid w:val="007F609B"/>
    <w:rsid w:val="00811AAF"/>
    <w:rsid w:val="00821E48"/>
    <w:rsid w:val="00825CA8"/>
    <w:rsid w:val="00834911"/>
    <w:rsid w:val="008375D5"/>
    <w:rsid w:val="00842668"/>
    <w:rsid w:val="00870C36"/>
    <w:rsid w:val="008A41DF"/>
    <w:rsid w:val="008C70DD"/>
    <w:rsid w:val="008E1DF0"/>
    <w:rsid w:val="008E7FE7"/>
    <w:rsid w:val="00904653"/>
    <w:rsid w:val="00956B30"/>
    <w:rsid w:val="00965C68"/>
    <w:rsid w:val="00995034"/>
    <w:rsid w:val="0099639C"/>
    <w:rsid w:val="009975E7"/>
    <w:rsid w:val="009C5BFF"/>
    <w:rsid w:val="009C604D"/>
    <w:rsid w:val="009E0102"/>
    <w:rsid w:val="009E01DF"/>
    <w:rsid w:val="009E3E0F"/>
    <w:rsid w:val="009E47A2"/>
    <w:rsid w:val="009F3F69"/>
    <w:rsid w:val="009F54EF"/>
    <w:rsid w:val="00A25475"/>
    <w:rsid w:val="00A25B43"/>
    <w:rsid w:val="00A45F0A"/>
    <w:rsid w:val="00A5773F"/>
    <w:rsid w:val="00A637A9"/>
    <w:rsid w:val="00A74476"/>
    <w:rsid w:val="00A7586E"/>
    <w:rsid w:val="00A84B37"/>
    <w:rsid w:val="00A84E73"/>
    <w:rsid w:val="00A9320B"/>
    <w:rsid w:val="00AB59E9"/>
    <w:rsid w:val="00AC267A"/>
    <w:rsid w:val="00AC67E3"/>
    <w:rsid w:val="00AD1C41"/>
    <w:rsid w:val="00AD4021"/>
    <w:rsid w:val="00AE0294"/>
    <w:rsid w:val="00AF6A7F"/>
    <w:rsid w:val="00B11F4B"/>
    <w:rsid w:val="00B270DA"/>
    <w:rsid w:val="00B36C0F"/>
    <w:rsid w:val="00B448BC"/>
    <w:rsid w:val="00B45230"/>
    <w:rsid w:val="00B617C8"/>
    <w:rsid w:val="00B90A07"/>
    <w:rsid w:val="00BD1A52"/>
    <w:rsid w:val="00BE0605"/>
    <w:rsid w:val="00BE26C6"/>
    <w:rsid w:val="00BE76D6"/>
    <w:rsid w:val="00C170F4"/>
    <w:rsid w:val="00C70803"/>
    <w:rsid w:val="00C771A6"/>
    <w:rsid w:val="00C8747F"/>
    <w:rsid w:val="00CC3786"/>
    <w:rsid w:val="00CC56E0"/>
    <w:rsid w:val="00CC5CED"/>
    <w:rsid w:val="00CD3090"/>
    <w:rsid w:val="00CD553F"/>
    <w:rsid w:val="00CE3B81"/>
    <w:rsid w:val="00CE6771"/>
    <w:rsid w:val="00D05725"/>
    <w:rsid w:val="00D0786A"/>
    <w:rsid w:val="00D259C3"/>
    <w:rsid w:val="00D3767D"/>
    <w:rsid w:val="00D4242B"/>
    <w:rsid w:val="00D67518"/>
    <w:rsid w:val="00D8224E"/>
    <w:rsid w:val="00DA42F8"/>
    <w:rsid w:val="00DB026C"/>
    <w:rsid w:val="00DB28DC"/>
    <w:rsid w:val="00DE3472"/>
    <w:rsid w:val="00DF0FF8"/>
    <w:rsid w:val="00E00EC7"/>
    <w:rsid w:val="00E02C75"/>
    <w:rsid w:val="00E05E5F"/>
    <w:rsid w:val="00E11A06"/>
    <w:rsid w:val="00E26DE6"/>
    <w:rsid w:val="00E30B45"/>
    <w:rsid w:val="00E31E0C"/>
    <w:rsid w:val="00E37813"/>
    <w:rsid w:val="00E6675E"/>
    <w:rsid w:val="00E95467"/>
    <w:rsid w:val="00EB22B3"/>
    <w:rsid w:val="00EB23C8"/>
    <w:rsid w:val="00EB5049"/>
    <w:rsid w:val="00EB77C9"/>
    <w:rsid w:val="00ED33DD"/>
    <w:rsid w:val="00EE7548"/>
    <w:rsid w:val="00F1047D"/>
    <w:rsid w:val="00F1120D"/>
    <w:rsid w:val="00F33758"/>
    <w:rsid w:val="00F45865"/>
    <w:rsid w:val="00F51976"/>
    <w:rsid w:val="00F60E92"/>
    <w:rsid w:val="00F73AA9"/>
    <w:rsid w:val="00F7782D"/>
    <w:rsid w:val="00F826A0"/>
    <w:rsid w:val="00F850D7"/>
    <w:rsid w:val="00F8662F"/>
    <w:rsid w:val="00FB2F19"/>
    <w:rsid w:val="00FC2288"/>
    <w:rsid w:val="00FC6DD3"/>
    <w:rsid w:val="00FD0CDB"/>
    <w:rsid w:val="00FD260D"/>
    <w:rsid w:val="00FD7AEA"/>
    <w:rsid w:val="00FE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BE628"/>
  <w15:chartTrackingRefBased/>
  <w15:docId w15:val="{0A118C81-E7B6-42E4-A652-A2345794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C170F4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7257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5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C0EBE3FE3D040BEEAEEC9BC970285" ma:contentTypeVersion="21" ma:contentTypeDescription="Create a new document." ma:contentTypeScope="" ma:versionID="5cdcf1acf071aeb24627e6e87795f3a5">
  <xsd:schema xmlns:xsd="http://www.w3.org/2001/XMLSchema" xmlns:xs="http://www.w3.org/2001/XMLSchema" xmlns:p="http://schemas.microsoft.com/office/2006/metadata/properties" xmlns:ns2="6ce0f47e-ac65-4b45-95c1-dbe6b709cf93" xmlns:ns3="239545b5-0619-400f-93af-f6cef3bc992c" targetNamespace="http://schemas.microsoft.com/office/2006/metadata/properties" ma:root="true" ma:fieldsID="16f18254e7fc826cb1763d4858321ed4" ns2:_="" ns3:_="">
    <xsd:import namespace="6ce0f47e-ac65-4b45-95c1-dbe6b709cf93"/>
    <xsd:import namespace="239545b5-0619-400f-93af-f6cef3bc992c"/>
    <xsd:element name="properties">
      <xsd:complexType>
        <xsd:sequence>
          <xsd:element name="documentManagement">
            <xsd:complexType>
              <xsd:all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e0f47e-ac65-4b45-95c1-dbe6b709cf93" elementFormDefault="qualified">
    <xsd:import namespace="http://schemas.microsoft.com/office/2006/documentManagement/types"/>
    <xsd:import namespace="http://schemas.microsoft.com/office/infopath/2007/PartnerControls"/>
    <xsd:element name="MigrationWizId" ma:index="8" nillable="true" ma:displayName="MigrationWizId" ma:internalName="MigrationWizId">
      <xsd:simpleType>
        <xsd:restriction base="dms:Text"/>
      </xsd:simpleType>
    </xsd:element>
    <xsd:element name="MigrationWizIdPermissions" ma:index="9" nillable="true" ma:displayName="MigrationWizIdPermissions" ma:internalName="MigrationWizIdPermissions">
      <xsd:simpleType>
        <xsd:restriction base="dms:Text"/>
      </xsd:simpleType>
    </xsd:element>
    <xsd:element name="MigrationWizIdVersion" ma:index="10" nillable="true" ma:displayName="MigrationWizIdVersion" ma:internalName="MigrationWizIdVersion">
      <xsd:simpleType>
        <xsd:restriction base="dms:Text"/>
      </xsd:simpleType>
    </xsd:element>
    <xsd:element name="lcf76f155ced4ddcb4097134ff3c332f0" ma:index="11" nillable="true" ma:displayName="Image Tags_0" ma:hidden="true" ma:internalName="lcf76f155ced4ddcb4097134ff3c332f0" ma:readOnly="false">
      <xsd:simpleType>
        <xsd:restriction base="dms:Note"/>
      </xsd:simpleType>
    </xsd:element>
    <xsd:element name="lcf76f155ced4ddcb4097134ff3c332f1" ma:index="12" nillable="true" ma:displayName="Image Tags_0" ma:hidden="true" ma:internalName="lcf76f155ced4ddcb4097134ff3c332f1" ma:readOnly="false">
      <xsd:simpleType>
        <xsd:restriction base="dms:Note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98988f5-c81b-47f9-8fc3-f9742a99b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9545b5-0619-400f-93af-f6cef3bc992c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fdf3bb9-544b-4ea1-ab4d-4063d9ebabe8}" ma:internalName="TaxCatchAll" ma:showField="CatchAllData" ma:web="239545b5-0619-400f-93af-f6cef3bc99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s xmlns="6ce0f47e-ac65-4b45-95c1-dbe6b709cf93" xsi:nil="true"/>
    <MigrationWizId xmlns="6ce0f47e-ac65-4b45-95c1-dbe6b709cf93" xsi:nil="true"/>
    <MigrationWizIdVersion xmlns="6ce0f47e-ac65-4b45-95c1-dbe6b709cf93" xsi:nil="true"/>
    <lcf76f155ced4ddcb4097134ff3c332f0 xmlns="6ce0f47e-ac65-4b45-95c1-dbe6b709cf93" xsi:nil="true"/>
    <lcf76f155ced4ddcb4097134ff3c332f1 xmlns="6ce0f47e-ac65-4b45-95c1-dbe6b709cf93" xsi:nil="true"/>
    <lcf76f155ced4ddcb4097134ff3c332f xmlns="6ce0f47e-ac65-4b45-95c1-dbe6b709cf93">
      <Terms xmlns="http://schemas.microsoft.com/office/infopath/2007/PartnerControls"/>
    </lcf76f155ced4ddcb4097134ff3c332f>
    <TaxCatchAll xmlns="239545b5-0619-400f-93af-f6cef3bc99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19616B-DC71-4479-8BC4-D0B0D8DDFA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e0f47e-ac65-4b45-95c1-dbe6b709cf93"/>
    <ds:schemaRef ds:uri="239545b5-0619-400f-93af-f6cef3bc99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962762-81C6-4941-B40F-CA54BB5C7F56}">
  <ds:schemaRefs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6ce0f47e-ac65-4b45-95c1-dbe6b709cf93"/>
    <ds:schemaRef ds:uri="http://purl.org/dc/terms/"/>
    <ds:schemaRef ds:uri="http://purl.org/dc/dcmitype/"/>
    <ds:schemaRef ds:uri="http://schemas.microsoft.com/office/2006/metadata/properties"/>
    <ds:schemaRef ds:uri="http://schemas.microsoft.com/office/2006/documentManagement/types"/>
    <ds:schemaRef ds:uri="239545b5-0619-400f-93af-f6cef3bc992c"/>
  </ds:schemaRefs>
</ds:datastoreItem>
</file>

<file path=customXml/itemProps3.xml><?xml version="1.0" encoding="utf-8"?>
<ds:datastoreItem xmlns:ds="http://schemas.openxmlformats.org/officeDocument/2006/customXml" ds:itemID="{492197EB-14A2-4D27-BB2E-2D7FDA2869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2521</Words>
  <Characters>14372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 Dennis - Headteacher</dc:creator>
  <cp:keywords/>
  <dc:description/>
  <cp:lastModifiedBy>Megan Mackenzie</cp:lastModifiedBy>
  <cp:revision>3</cp:revision>
  <dcterms:created xsi:type="dcterms:W3CDTF">2026-07-09T16:13:00Z</dcterms:created>
  <dcterms:modified xsi:type="dcterms:W3CDTF">2026-07-09T16:43:00Z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0x010100534C0EBE3FE3D040BEEAEEC9BC970285</vt:lpwstr>
  </property>
</Properties>
</file>