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D3" w:rsidRDefault="003F10D3" w:rsidP="00D765BB">
      <w:pPr>
        <w:jc w:val="center"/>
        <w:rPr>
          <w:rFonts w:asciiTheme="minorHAnsi" w:hAnsiTheme="minorHAnsi" w:cstheme="minorHAnsi"/>
          <w:b/>
        </w:rPr>
      </w:pPr>
      <w:r w:rsidRPr="00601506">
        <w:rPr>
          <w:rFonts w:asciiTheme="minorHAnsi" w:hAnsiTheme="minorHAnsi" w:cstheme="minorHAnsi"/>
          <w:b/>
        </w:rPr>
        <w:t>Core Learning</w:t>
      </w:r>
      <w:r w:rsidR="004266E3">
        <w:rPr>
          <w:rFonts w:asciiTheme="minorHAnsi" w:hAnsiTheme="minorHAnsi" w:cstheme="minorHAnsi"/>
          <w:b/>
        </w:rPr>
        <w:t xml:space="preserve"> </w:t>
      </w:r>
      <w:r w:rsidR="000635ED">
        <w:rPr>
          <w:rFonts w:asciiTheme="minorHAnsi" w:hAnsiTheme="minorHAnsi" w:cstheme="minorHAnsi"/>
          <w:b/>
        </w:rPr>
        <w:t xml:space="preserve">- </w:t>
      </w:r>
      <w:r w:rsidRPr="00601506">
        <w:rPr>
          <w:rFonts w:asciiTheme="minorHAnsi" w:hAnsiTheme="minorHAnsi" w:cstheme="minorHAnsi"/>
          <w:b/>
        </w:rPr>
        <w:t>The Cardinham Way</w:t>
      </w:r>
      <w:r w:rsidR="004266E3">
        <w:rPr>
          <w:rFonts w:asciiTheme="minorHAnsi" w:hAnsiTheme="minorHAnsi" w:cstheme="minorHAnsi"/>
          <w:b/>
        </w:rPr>
        <w:t xml:space="preserve"> </w:t>
      </w:r>
      <w:r w:rsidR="000635ED">
        <w:rPr>
          <w:rFonts w:asciiTheme="minorHAnsi" w:hAnsiTheme="minorHAnsi" w:cstheme="minorHAnsi"/>
          <w:b/>
        </w:rPr>
        <w:t>Maths</w:t>
      </w:r>
    </w:p>
    <w:p w:rsidR="004266E3" w:rsidRDefault="004266E3" w:rsidP="004266E3">
      <w:pPr>
        <w:rPr>
          <w:rFonts w:asciiTheme="minorHAnsi" w:hAnsiTheme="minorHAnsi" w:cstheme="minorHAnsi"/>
          <w:b/>
        </w:rPr>
      </w:pPr>
    </w:p>
    <w:p w:rsidR="00CB260D" w:rsidRDefault="00CB260D" w:rsidP="004266E3">
      <w:pPr>
        <w:jc w:val="center"/>
        <w:rPr>
          <w:rFonts w:asciiTheme="minorHAnsi" w:hAnsiTheme="minorHAnsi" w:cstheme="minorHAnsi"/>
          <w:b/>
        </w:rPr>
      </w:pPr>
      <w:r>
        <w:rPr>
          <w:noProof/>
          <w:lang w:eastAsia="en-GB"/>
        </w:rPr>
        <w:drawing>
          <wp:inline distT="0" distB="0" distL="0" distR="0">
            <wp:extent cx="6629400" cy="4773168"/>
            <wp:effectExtent l="0" t="0" r="0" b="8890"/>
            <wp:docPr id="3" name="Picture 3" descr="Five Big Ideas in Teaching for Mastery | NCE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Big Ideas in Teaching for Mastery | NCET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26" cy="478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60D" w:rsidRDefault="00CB260D" w:rsidP="004266E3">
      <w:pPr>
        <w:jc w:val="center"/>
        <w:rPr>
          <w:rFonts w:asciiTheme="minorHAnsi" w:hAnsiTheme="minorHAnsi" w:cstheme="minorHAnsi"/>
          <w:b/>
        </w:rPr>
      </w:pPr>
    </w:p>
    <w:p w:rsidR="00CB260D" w:rsidRDefault="00CB260D" w:rsidP="004266E3">
      <w:pPr>
        <w:jc w:val="center"/>
        <w:rPr>
          <w:rFonts w:asciiTheme="minorHAnsi" w:hAnsiTheme="minorHAnsi" w:cstheme="minorHAnsi"/>
          <w:b/>
        </w:rPr>
      </w:pPr>
    </w:p>
    <w:p w:rsidR="00690FB0" w:rsidRPr="008E52EB" w:rsidRDefault="00690FB0" w:rsidP="00690FB0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Teaching for Mastery in Mathematics: A Staff Guide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Why Teaching for Mastery?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The aim:</w:t>
      </w:r>
      <w:r w:rsidRPr="008E52EB">
        <w:rPr>
          <w:rFonts w:asciiTheme="minorHAnsi" w:hAnsiTheme="minorHAnsi" w:cstheme="minorHAnsi"/>
          <w:sz w:val="22"/>
          <w:szCs w:val="22"/>
        </w:rPr>
        <w:t xml:space="preserve"> Deep, secure understanding of maths for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all</w:t>
      </w:r>
      <w:r w:rsidRPr="008E52EB">
        <w:rPr>
          <w:rFonts w:asciiTheme="minorHAnsi" w:hAnsiTheme="minorHAnsi" w:cstheme="minorHAnsi"/>
          <w:sz w:val="22"/>
          <w:szCs w:val="22"/>
        </w:rPr>
        <w:t xml:space="preserve"> pupils.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Traditional approaches often prioritise pace, coverage, and getting “through the curriculum.” Mastery slows things down to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go deeper</w:t>
      </w:r>
      <w:r w:rsidRPr="008E52EB">
        <w:rPr>
          <w:rFonts w:asciiTheme="minorHAnsi" w:hAnsiTheme="minorHAnsi" w:cstheme="minorHAnsi"/>
          <w:sz w:val="22"/>
          <w:szCs w:val="22"/>
        </w:rPr>
        <w:t>, ensuring every child truly understands key concepts before moving on.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This approach is grounded in international research (notably from Shanghai and Singapore) and is supported by the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NCETM</w:t>
      </w:r>
      <w:r w:rsidRPr="008E52EB">
        <w:rPr>
          <w:rFonts w:asciiTheme="minorHAnsi" w:hAnsiTheme="minorHAnsi" w:cstheme="minorHAnsi"/>
          <w:sz w:val="22"/>
          <w:szCs w:val="22"/>
        </w:rPr>
        <w:t xml:space="preserve">,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Maths Hubs</w:t>
      </w:r>
      <w:r w:rsidRPr="008E52EB">
        <w:rPr>
          <w:rFonts w:asciiTheme="minorHAnsi" w:hAnsiTheme="minorHAnsi" w:cstheme="minorHAnsi"/>
          <w:sz w:val="22"/>
          <w:szCs w:val="22"/>
        </w:rPr>
        <w:t xml:space="preserve">, and the </w:t>
      </w:r>
      <w:proofErr w:type="spellStart"/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DfE</w:t>
      </w:r>
      <w:proofErr w:type="spellEnd"/>
      <w:r w:rsidRPr="008E52EB">
        <w:rPr>
          <w:rFonts w:asciiTheme="minorHAnsi" w:hAnsiTheme="minorHAnsi" w:cstheme="minorHAnsi"/>
          <w:sz w:val="22"/>
          <w:szCs w:val="22"/>
        </w:rPr>
        <w:t xml:space="preserve"> as best practice.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t>🔑</w:t>
      </w:r>
      <w:r w:rsidRPr="008E52EB">
        <w:rPr>
          <w:rFonts w:asciiTheme="minorHAnsi" w:hAnsiTheme="minorHAnsi" w:cstheme="minorHAnsi"/>
        </w:rPr>
        <w:t xml:space="preserve"> The 'why':</w:t>
      </w:r>
    </w:p>
    <w:p w:rsidR="00690FB0" w:rsidRPr="008E52EB" w:rsidRDefault="00690FB0" w:rsidP="00690FB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Equity</w:t>
      </w:r>
      <w:r w:rsidRPr="008E52EB">
        <w:rPr>
          <w:rFonts w:asciiTheme="minorHAnsi" w:hAnsiTheme="minorHAnsi" w:cstheme="minorHAnsi"/>
          <w:sz w:val="22"/>
          <w:szCs w:val="22"/>
        </w:rPr>
        <w:t>: All children are capable of achieving in maths.</w:t>
      </w:r>
    </w:p>
    <w:p w:rsidR="00690FB0" w:rsidRPr="008E52EB" w:rsidRDefault="00690FB0" w:rsidP="00690FB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Depth over speed</w:t>
      </w:r>
      <w:r w:rsidRPr="008E52EB">
        <w:rPr>
          <w:rFonts w:asciiTheme="minorHAnsi" w:hAnsiTheme="minorHAnsi" w:cstheme="minorHAnsi"/>
          <w:sz w:val="22"/>
          <w:szCs w:val="22"/>
        </w:rPr>
        <w:t>: Pupils who understand more deeply make more progress over time.</w:t>
      </w:r>
    </w:p>
    <w:p w:rsidR="00690FB0" w:rsidRPr="008E52EB" w:rsidRDefault="00690FB0" w:rsidP="00690FB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Prevents gaps</w:t>
      </w:r>
      <w:r w:rsidRPr="008E52EB">
        <w:rPr>
          <w:rFonts w:asciiTheme="minorHAnsi" w:hAnsiTheme="minorHAnsi" w:cstheme="minorHAnsi"/>
          <w:sz w:val="22"/>
          <w:szCs w:val="22"/>
        </w:rPr>
        <w:t>: By securing concepts before moving on, fewer pupils fall behind.</w:t>
      </w:r>
    </w:p>
    <w:p w:rsidR="00690FB0" w:rsidRPr="008E52EB" w:rsidRDefault="00690FB0" w:rsidP="00690FB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Long-term retention</w:t>
      </w:r>
      <w:r w:rsidRPr="008E52EB">
        <w:rPr>
          <w:rFonts w:asciiTheme="minorHAnsi" w:hAnsiTheme="minorHAnsi" w:cstheme="minorHAnsi"/>
          <w:sz w:val="22"/>
          <w:szCs w:val="22"/>
        </w:rPr>
        <w:t>: Ideas are embedded and connected, not crammed and forgotten.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What Is Teaching for Mastery?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Teaching for mastery includes five key features (defined by the NCETM</w:t>
      </w:r>
      <w:r w:rsidR="00083573">
        <w:rPr>
          <w:rFonts w:asciiTheme="minorHAnsi" w:hAnsiTheme="minorHAnsi" w:cstheme="minorHAnsi"/>
          <w:sz w:val="22"/>
          <w:szCs w:val="22"/>
        </w:rPr>
        <w:t xml:space="preserve"> in the diagram above</w:t>
      </w:r>
      <w:r w:rsidRPr="008E52EB">
        <w:rPr>
          <w:rFonts w:asciiTheme="minorHAnsi" w:hAnsiTheme="minorHAnsi" w:cstheme="minorHAnsi"/>
          <w:sz w:val="22"/>
          <w:szCs w:val="22"/>
        </w:rPr>
        <w:t>):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1.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Coherence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Carefully sequenced lessons that build small steps of understanding. Each step leads clearly to the next.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2.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Representation and Structure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Concrete and pictorial models (like base 10, bar models, number lines) reveal the structure of maths, not just the answer.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lastRenderedPageBreak/>
        <w:t xml:space="preserve">3.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Mathematical Thinking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Children reason, spot patterns, make connections, explain, and justify — not just do procedures.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4.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Fluency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Quick, accurate recall of number facts and procedures — but with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understanding</w:t>
      </w:r>
      <w:r w:rsidRPr="008E52EB">
        <w:rPr>
          <w:rFonts w:asciiTheme="minorHAnsi" w:hAnsiTheme="minorHAnsi" w:cstheme="minorHAnsi"/>
          <w:sz w:val="22"/>
          <w:szCs w:val="22"/>
        </w:rPr>
        <w:t>, not rote learning.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5.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Variation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Tasks and questions are varied in small, purposeful ways to highlight mathematical relationships — not just repetition.</w:t>
      </w:r>
    </w:p>
    <w:p w:rsidR="00690FB0" w:rsidRPr="00083573" w:rsidRDefault="00690FB0" w:rsidP="00083573">
      <w:pPr>
        <w:rPr>
          <w:rFonts w:asciiTheme="minorHAnsi" w:hAnsiTheme="minorHAnsi" w:cstheme="minorHAnsi"/>
        </w:rPr>
      </w:pPr>
      <w:r w:rsidRPr="00083573">
        <w:rPr>
          <w:rStyle w:val="Strong"/>
          <w:rFonts w:asciiTheme="minorHAnsi" w:hAnsiTheme="minorHAnsi" w:cstheme="minorHAnsi"/>
          <w:bCs w:val="0"/>
        </w:rPr>
        <w:t>How Does It Look in Practice?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t>🔹</w:t>
      </w:r>
      <w:r w:rsidRPr="008E52EB">
        <w:rPr>
          <w:rFonts w:asciiTheme="minorHAnsi" w:hAnsiTheme="minorHAnsi" w:cstheme="minorHAnsi"/>
        </w:rPr>
        <w:t xml:space="preserve">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Lesson Design</w:t>
      </w:r>
    </w:p>
    <w:p w:rsidR="00690FB0" w:rsidRPr="008E52EB" w:rsidRDefault="00690FB0" w:rsidP="00690FB0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One clear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learning point</w:t>
      </w:r>
      <w:r w:rsidRPr="008E52EB">
        <w:rPr>
          <w:rFonts w:asciiTheme="minorHAnsi" w:hAnsiTheme="minorHAnsi" w:cstheme="minorHAnsi"/>
          <w:sz w:val="22"/>
          <w:szCs w:val="22"/>
        </w:rPr>
        <w:t xml:space="preserve"> per lesson (a small step).</w:t>
      </w:r>
    </w:p>
    <w:p w:rsidR="00690FB0" w:rsidRPr="008E52EB" w:rsidRDefault="00690FB0" w:rsidP="00690FB0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Taught through guided, scaffolded practice — not long input, then “go and do”.</w:t>
      </w:r>
    </w:p>
    <w:p w:rsidR="00690FB0" w:rsidRPr="008E52EB" w:rsidRDefault="00690FB0" w:rsidP="00690FB0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Use of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stem sentences</w:t>
      </w:r>
      <w:r w:rsidRPr="008E52EB">
        <w:rPr>
          <w:rFonts w:asciiTheme="minorHAnsi" w:hAnsiTheme="minorHAnsi" w:cstheme="minorHAnsi"/>
          <w:sz w:val="22"/>
          <w:szCs w:val="22"/>
        </w:rPr>
        <w:t xml:space="preserve"> (e.g., “If I know 7 + 3 = 10, then I know 70 + 30 = 100”) to promote reasoning and generalisation.</w:t>
      </w:r>
    </w:p>
    <w:p w:rsidR="00690FB0" w:rsidRPr="008E52EB" w:rsidRDefault="00690FB0" w:rsidP="00690FB0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Emphasis"/>
          <w:rFonts w:asciiTheme="minorHAnsi" w:hAnsiTheme="minorHAnsi" w:cstheme="minorHAnsi"/>
          <w:sz w:val="22"/>
          <w:szCs w:val="22"/>
        </w:rPr>
        <w:t>Questioning</w:t>
      </w:r>
      <w:r w:rsidRPr="008E52EB">
        <w:rPr>
          <w:rFonts w:asciiTheme="minorHAnsi" w:hAnsiTheme="minorHAnsi" w:cstheme="minorHAnsi"/>
          <w:sz w:val="22"/>
          <w:szCs w:val="22"/>
        </w:rPr>
        <w:t xml:space="preserve"> is central: “How do you know?”, “Can you explain it a different way?”, “What’s the same/different?”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t>🔹</w:t>
      </w:r>
      <w:r w:rsidRPr="008E52EB">
        <w:rPr>
          <w:rFonts w:asciiTheme="minorHAnsi" w:hAnsiTheme="minorHAnsi" w:cstheme="minorHAnsi"/>
        </w:rPr>
        <w:t xml:space="preserve">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Whole-Class Teaching</w:t>
      </w:r>
    </w:p>
    <w:p w:rsidR="00690FB0" w:rsidRPr="008E52EB" w:rsidRDefault="00690FB0" w:rsidP="00690FB0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All children work on the same concept together.</w:t>
      </w:r>
    </w:p>
    <w:p w:rsidR="00690FB0" w:rsidRPr="008E52EB" w:rsidRDefault="00690FB0" w:rsidP="00690FB0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Differentiation through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depth</w:t>
      </w:r>
      <w:r w:rsidRPr="008E52EB">
        <w:rPr>
          <w:rFonts w:asciiTheme="minorHAnsi" w:hAnsiTheme="minorHAnsi" w:cstheme="minorHAnsi"/>
          <w:sz w:val="22"/>
          <w:szCs w:val="22"/>
        </w:rPr>
        <w:t xml:space="preserve">, not acceleration — more challenge comes from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thinking harder</w:t>
      </w:r>
      <w:r w:rsidRPr="008E52EB">
        <w:rPr>
          <w:rFonts w:asciiTheme="minorHAnsi" w:hAnsiTheme="minorHAnsi" w:cstheme="minorHAnsi"/>
          <w:sz w:val="22"/>
          <w:szCs w:val="22"/>
        </w:rPr>
        <w:t>, not learning ahead.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t>🔹</w:t>
      </w:r>
      <w:r w:rsidRPr="008E52EB">
        <w:rPr>
          <w:rFonts w:asciiTheme="minorHAnsi" w:hAnsiTheme="minorHAnsi" w:cstheme="minorHAnsi"/>
        </w:rPr>
        <w:t xml:space="preserve">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Use of Manipulatives and Representations</w:t>
      </w:r>
    </w:p>
    <w:p w:rsidR="00690FB0" w:rsidRPr="008E52EB" w:rsidRDefault="00690FB0" w:rsidP="00690FB0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Tools like counters, ten frames, dienes, bar models etc. are used in all year groups — not just in KS1 or for SEND pupils.</w:t>
      </w:r>
    </w:p>
    <w:p w:rsidR="00690FB0" w:rsidRPr="008E52EB" w:rsidRDefault="00690FB0" w:rsidP="00690FB0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Visuals are used to develop understanding, not as decoration or gimmicks.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lastRenderedPageBreak/>
        <w:t>🔹</w:t>
      </w:r>
      <w:r w:rsidRPr="008E52EB">
        <w:rPr>
          <w:rFonts w:asciiTheme="minorHAnsi" w:hAnsiTheme="minorHAnsi" w:cstheme="minorHAnsi"/>
        </w:rPr>
        <w:t xml:space="preserve">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Practice and Variation</w:t>
      </w:r>
    </w:p>
    <w:p w:rsidR="00690FB0" w:rsidRPr="008E52EB" w:rsidRDefault="00690FB0" w:rsidP="00690FB0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Pupils engage in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intelligent practice</w:t>
      </w:r>
      <w:r w:rsidRPr="008E52EB">
        <w:rPr>
          <w:rFonts w:asciiTheme="minorHAnsi" w:hAnsiTheme="minorHAnsi" w:cstheme="minorHAnsi"/>
          <w:sz w:val="22"/>
          <w:szCs w:val="22"/>
        </w:rPr>
        <w:t xml:space="preserve"> — questions that change gradually to deepen understanding.</w:t>
      </w:r>
    </w:p>
    <w:p w:rsidR="00690FB0" w:rsidRPr="008E52EB" w:rsidRDefault="00690FB0" w:rsidP="00690FB0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E.g., 4 + 3 → 14 + 3 → 14 + 13 — exploring patterns and structure.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="Segoe UI Symbol" w:hAnsi="Segoe UI Symbol" w:cs="Segoe UI Symbol"/>
        </w:rPr>
        <w:t>🔹</w:t>
      </w:r>
      <w:r w:rsidRPr="008E52EB">
        <w:rPr>
          <w:rFonts w:asciiTheme="minorHAnsi" w:hAnsiTheme="minorHAnsi" w:cstheme="minorHAnsi"/>
        </w:rPr>
        <w:t xml:space="preserve">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Same-Day Intervention (if possible)</w:t>
      </w:r>
    </w:p>
    <w:p w:rsidR="00690FB0" w:rsidRPr="008E52EB" w:rsidRDefault="00690FB0" w:rsidP="00690FB0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Pupils who don’t grasp the concept receive support the same day to keep up, not catch up.</w:t>
      </w:r>
    </w:p>
    <w:p w:rsidR="00690FB0" w:rsidRPr="008E52EB" w:rsidRDefault="00690FB0" w:rsidP="00690FB0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Deep Dive into the Teaching for Mastery Model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The NCETM defines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five key dimensions</w:t>
      </w:r>
      <w:r w:rsidRPr="008E52EB">
        <w:rPr>
          <w:rFonts w:asciiTheme="minorHAnsi" w:hAnsiTheme="minorHAnsi" w:cstheme="minorHAnsi"/>
          <w:sz w:val="22"/>
          <w:szCs w:val="22"/>
        </w:rPr>
        <w:t xml:space="preserve"> of teaching for mastery: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1. </w:t>
      </w: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Coherence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“Every lesson builds carefully and deliberately from the last.”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What it means: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Coherence is about carefully sequencing learning in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small, connected steps</w:t>
      </w:r>
      <w:r w:rsidRPr="008E52EB">
        <w:rPr>
          <w:rFonts w:asciiTheme="minorHAnsi" w:hAnsiTheme="minorHAnsi" w:cstheme="minorHAnsi"/>
          <w:sz w:val="22"/>
          <w:szCs w:val="22"/>
        </w:rPr>
        <w:t xml:space="preserve">. Teachers deliberately plan each lesson to build on prior knowledge and lead logically into the next. Rather than “covering” content, we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build understanding step by step</w:t>
      </w:r>
      <w:r w:rsidRPr="008E52EB">
        <w:rPr>
          <w:rFonts w:asciiTheme="minorHAnsi" w:hAnsiTheme="minorHAnsi" w:cstheme="minorHAnsi"/>
          <w:sz w:val="22"/>
          <w:szCs w:val="22"/>
        </w:rPr>
        <w:t>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How to implement:</w:t>
      </w:r>
    </w:p>
    <w:p w:rsidR="00690FB0" w:rsidRPr="008E52EB" w:rsidRDefault="00690FB0" w:rsidP="00BD6343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Use small steps</w:t>
      </w:r>
      <w:r w:rsidRPr="008E52EB">
        <w:rPr>
          <w:rFonts w:asciiTheme="minorHAnsi" w:hAnsiTheme="minorHAnsi" w:cstheme="minorHAnsi"/>
          <w:sz w:val="22"/>
          <w:szCs w:val="22"/>
        </w:rPr>
        <w:t xml:space="preserve">: Teach one clear concept at a time — e.g., before teaching 4 + 3, make sure pupils can </w:t>
      </w:r>
      <w:proofErr w:type="spellStart"/>
      <w:r w:rsidRPr="008E52EB">
        <w:rPr>
          <w:rFonts w:asciiTheme="minorHAnsi" w:hAnsiTheme="minorHAnsi" w:cstheme="minorHAnsi"/>
          <w:sz w:val="22"/>
          <w:szCs w:val="22"/>
        </w:rPr>
        <w:t>subitise</w:t>
      </w:r>
      <w:proofErr w:type="spellEnd"/>
      <w:r w:rsidRPr="008E52EB">
        <w:rPr>
          <w:rFonts w:asciiTheme="minorHAnsi" w:hAnsiTheme="minorHAnsi" w:cstheme="minorHAnsi"/>
          <w:sz w:val="22"/>
          <w:szCs w:val="22"/>
        </w:rPr>
        <w:t xml:space="preserve"> 4 and 3, and understand combining groups.</w:t>
      </w:r>
    </w:p>
    <w:p w:rsidR="00690FB0" w:rsidRPr="008E52EB" w:rsidRDefault="00690FB0" w:rsidP="00BD6343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Anticipate misconceptions</w:t>
      </w:r>
      <w:r w:rsidRPr="008E52EB">
        <w:rPr>
          <w:rFonts w:asciiTheme="minorHAnsi" w:hAnsiTheme="minorHAnsi" w:cstheme="minorHAnsi"/>
          <w:sz w:val="22"/>
          <w:szCs w:val="22"/>
        </w:rPr>
        <w:t>: Know the “wrong turns” pupils may take, and build in opportunities to address them.</w:t>
      </w:r>
    </w:p>
    <w:p w:rsidR="00690FB0" w:rsidRPr="008E52EB" w:rsidRDefault="00690FB0" w:rsidP="00BD6343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Plan for key questions</w:t>
      </w:r>
      <w:r w:rsidRPr="008E52EB">
        <w:rPr>
          <w:rFonts w:asciiTheme="minorHAnsi" w:hAnsiTheme="minorHAnsi" w:cstheme="minorHAnsi"/>
          <w:sz w:val="22"/>
          <w:szCs w:val="22"/>
        </w:rPr>
        <w:t xml:space="preserve">: What do pupils need to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know</w:t>
      </w:r>
      <w:r w:rsidRPr="008E52EB">
        <w:rPr>
          <w:rFonts w:asciiTheme="minorHAnsi" w:hAnsiTheme="minorHAnsi" w:cstheme="minorHAnsi"/>
          <w:sz w:val="22"/>
          <w:szCs w:val="22"/>
        </w:rPr>
        <w:t xml:space="preserve"> and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see</w:t>
      </w:r>
      <w:r w:rsidRPr="008E52EB">
        <w:rPr>
          <w:rFonts w:asciiTheme="minorHAnsi" w:hAnsiTheme="minorHAnsi" w:cstheme="minorHAnsi"/>
          <w:sz w:val="22"/>
          <w:szCs w:val="22"/>
        </w:rPr>
        <w:t xml:space="preserve"> to understand this step?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Example: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In Year 2 addition:</w:t>
      </w:r>
    </w:p>
    <w:p w:rsidR="00690FB0" w:rsidRPr="008E52EB" w:rsidRDefault="00690FB0" w:rsidP="00BD6343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lastRenderedPageBreak/>
        <w:t>Step 1: Add two numbers within 10 using ten frames.</w:t>
      </w:r>
    </w:p>
    <w:p w:rsidR="00690FB0" w:rsidRPr="008E52EB" w:rsidRDefault="00690FB0" w:rsidP="00BD6343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Step 2: Add across 10 (e.g., 8 + 5) using part-whole models.</w:t>
      </w:r>
    </w:p>
    <w:p w:rsidR="00690FB0" w:rsidRPr="008E52EB" w:rsidRDefault="00690FB0" w:rsidP="00BD6343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Step 3: Add two 2-digit numbers not crossing 10.</w:t>
      </w:r>
    </w:p>
    <w:p w:rsidR="00690FB0" w:rsidRPr="008E52EB" w:rsidRDefault="00690FB0" w:rsidP="00BD6343">
      <w:pPr>
        <w:pStyle w:val="Normal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Step 4: Add two 2-digit numbers crossing 10, with base 10 blocks.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Each builds understanding and prepares for the next.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2. </w:t>
      </w: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Representation and Structure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“Maths is about relationships. We make them visible.”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What it means: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Pupils learn best when they can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see</w:t>
      </w:r>
      <w:r w:rsidRPr="008E52EB">
        <w:rPr>
          <w:rFonts w:asciiTheme="minorHAnsi" w:hAnsiTheme="minorHAnsi" w:cstheme="minorHAnsi"/>
          <w:sz w:val="22"/>
          <w:szCs w:val="22"/>
        </w:rPr>
        <w:t xml:space="preserve"> the maths. We use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representations</w:t>
      </w:r>
      <w:r w:rsidRPr="008E52EB">
        <w:rPr>
          <w:rFonts w:asciiTheme="minorHAnsi" w:hAnsiTheme="minorHAnsi" w:cstheme="minorHAnsi"/>
          <w:sz w:val="22"/>
          <w:szCs w:val="22"/>
        </w:rPr>
        <w:t xml:space="preserve"> (physical or visual tools) to highlight the underlying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structure</w:t>
      </w:r>
      <w:r w:rsidRPr="008E52EB">
        <w:rPr>
          <w:rFonts w:asciiTheme="minorHAnsi" w:hAnsiTheme="minorHAnsi" w:cstheme="minorHAnsi"/>
          <w:sz w:val="22"/>
          <w:szCs w:val="22"/>
        </w:rPr>
        <w:t xml:space="preserve"> of a concept — not just to “help” but to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expose meaning</w:t>
      </w:r>
      <w:r w:rsidRPr="008E52EB">
        <w:rPr>
          <w:rFonts w:asciiTheme="minorHAnsi" w:hAnsiTheme="minorHAnsi" w:cstheme="minorHAnsi"/>
          <w:sz w:val="22"/>
          <w:szCs w:val="22"/>
        </w:rPr>
        <w:t>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How to implement:</w:t>
      </w:r>
    </w:p>
    <w:p w:rsidR="00690FB0" w:rsidRPr="008E52EB" w:rsidRDefault="00690FB0" w:rsidP="00BD6343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Consistent models</w:t>
      </w:r>
      <w:r w:rsidRPr="008E52EB">
        <w:rPr>
          <w:rFonts w:asciiTheme="minorHAnsi" w:hAnsiTheme="minorHAnsi" w:cstheme="minorHAnsi"/>
          <w:sz w:val="22"/>
          <w:szCs w:val="22"/>
        </w:rPr>
        <w:t>: Use agreed representations across year groups (e.g., bar models for part-whole, number lines for addition).</w:t>
      </w:r>
    </w:p>
    <w:p w:rsidR="00690FB0" w:rsidRPr="008E52EB" w:rsidRDefault="00690FB0" w:rsidP="00BD6343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Concrete → Pictorial → Abstract (CPA)</w:t>
      </w:r>
      <w:r w:rsidRPr="008E52EB">
        <w:rPr>
          <w:rFonts w:asciiTheme="minorHAnsi" w:hAnsiTheme="minorHAnsi" w:cstheme="minorHAnsi"/>
          <w:sz w:val="22"/>
          <w:szCs w:val="22"/>
        </w:rPr>
        <w:t>: Move from hands-on (counters) to pictures (drawn ten frames) to symbols (4 + 3).</w:t>
      </w:r>
    </w:p>
    <w:p w:rsidR="00690FB0" w:rsidRPr="008E52EB" w:rsidRDefault="00690FB0" w:rsidP="00BD6343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Don’t rush to abstraction</w:t>
      </w:r>
      <w:r w:rsidRPr="008E52EB">
        <w:rPr>
          <w:rFonts w:asciiTheme="minorHAnsi" w:hAnsiTheme="minorHAnsi" w:cstheme="minorHAnsi"/>
          <w:sz w:val="22"/>
          <w:szCs w:val="22"/>
        </w:rPr>
        <w:t>: Pupils should be confident with concrete and pictorial representations before focusing purely on numbers.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Example: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To teach division:</w:t>
      </w:r>
    </w:p>
    <w:p w:rsidR="00690FB0" w:rsidRPr="008E52EB" w:rsidRDefault="00690FB0" w:rsidP="00BD6343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Concrete</w:t>
      </w:r>
      <w:r w:rsidRPr="008E52EB">
        <w:rPr>
          <w:rFonts w:asciiTheme="minorHAnsi" w:hAnsiTheme="minorHAnsi" w:cstheme="minorHAnsi"/>
          <w:sz w:val="22"/>
          <w:szCs w:val="22"/>
        </w:rPr>
        <w:t>: Share 12 cubes into 4 equal groups.</w:t>
      </w:r>
    </w:p>
    <w:p w:rsidR="00690FB0" w:rsidRPr="008E52EB" w:rsidRDefault="00690FB0" w:rsidP="00BD6343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Pictorial</w:t>
      </w:r>
      <w:r w:rsidRPr="008E52EB">
        <w:rPr>
          <w:rFonts w:asciiTheme="minorHAnsi" w:hAnsiTheme="minorHAnsi" w:cstheme="minorHAnsi"/>
          <w:sz w:val="22"/>
          <w:szCs w:val="22"/>
        </w:rPr>
        <w:t>: Draw 4 circles and place 3 dots in each.</w:t>
      </w:r>
    </w:p>
    <w:p w:rsidR="00690FB0" w:rsidRPr="008E52EB" w:rsidRDefault="00690FB0" w:rsidP="00BD6343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Abstract</w:t>
      </w:r>
      <w:r w:rsidRPr="008E52EB">
        <w:rPr>
          <w:rFonts w:asciiTheme="minorHAnsi" w:hAnsiTheme="minorHAnsi" w:cstheme="minorHAnsi"/>
          <w:sz w:val="22"/>
          <w:szCs w:val="22"/>
        </w:rPr>
        <w:t>: Write 12 ÷ 4 = 3.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This helps pupils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see</w:t>
      </w:r>
      <w:r w:rsidRPr="008E52EB">
        <w:rPr>
          <w:rFonts w:asciiTheme="minorHAnsi" w:hAnsiTheme="minorHAnsi" w:cstheme="minorHAnsi"/>
          <w:sz w:val="22"/>
          <w:szCs w:val="22"/>
        </w:rPr>
        <w:t xml:space="preserve"> division as sharing, and later link to inverse operations.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lastRenderedPageBreak/>
        <w:t xml:space="preserve">3. </w:t>
      </w: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Mathematical Thinking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“If children aren’t thinking, they aren’t learning.”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What it means: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Children need to reason, explain, predict, and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connect ideas</w:t>
      </w:r>
      <w:r w:rsidRPr="008E52EB">
        <w:rPr>
          <w:rFonts w:asciiTheme="minorHAnsi" w:hAnsiTheme="minorHAnsi" w:cstheme="minorHAnsi"/>
          <w:sz w:val="22"/>
          <w:szCs w:val="22"/>
        </w:rPr>
        <w:t xml:space="preserve">. Mastery lessons aren’t just about getting answers — they are about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exploring structure and logic</w:t>
      </w:r>
      <w:r w:rsidRPr="008E52EB">
        <w:rPr>
          <w:rFonts w:asciiTheme="minorHAnsi" w:hAnsiTheme="minorHAnsi" w:cstheme="minorHAnsi"/>
          <w:sz w:val="22"/>
          <w:szCs w:val="22"/>
        </w:rPr>
        <w:t>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How to implement:</w:t>
      </w:r>
    </w:p>
    <w:p w:rsidR="00690FB0" w:rsidRPr="008E52EB" w:rsidRDefault="00690FB0" w:rsidP="00BD6343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Use sentence stems</w:t>
      </w:r>
      <w:r w:rsidRPr="008E52EB">
        <w:rPr>
          <w:rFonts w:asciiTheme="minorHAnsi" w:hAnsiTheme="minorHAnsi" w:cstheme="minorHAnsi"/>
          <w:sz w:val="22"/>
          <w:szCs w:val="22"/>
        </w:rPr>
        <w:t>: e.g., “I know ___ because ___”; “I notice that…”; “If ___ then ___”.</w:t>
      </w:r>
    </w:p>
    <w:p w:rsidR="00690FB0" w:rsidRPr="008E52EB" w:rsidRDefault="00690FB0" w:rsidP="00BD6343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Encourage reasoning</w:t>
      </w:r>
      <w:r w:rsidRPr="008E52EB">
        <w:rPr>
          <w:rFonts w:asciiTheme="minorHAnsi" w:hAnsiTheme="minorHAnsi" w:cstheme="minorHAnsi"/>
          <w:sz w:val="22"/>
          <w:szCs w:val="22"/>
        </w:rPr>
        <w:t>: Ask, “How do you know?”, “What’s the same and different?”, “Can you prove it?”.</w:t>
      </w:r>
    </w:p>
    <w:p w:rsidR="00690FB0" w:rsidRPr="008E52EB" w:rsidRDefault="00690FB0" w:rsidP="00BD6343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Promote pattern-spotting</w:t>
      </w:r>
      <w:r w:rsidRPr="008E52EB">
        <w:rPr>
          <w:rFonts w:asciiTheme="minorHAnsi" w:hAnsiTheme="minorHAnsi" w:cstheme="minorHAnsi"/>
          <w:sz w:val="22"/>
          <w:szCs w:val="22"/>
        </w:rPr>
        <w:t>: Children need to identify and talk about mathematical structures.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Example: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In KS1:</w:t>
      </w:r>
    </w:p>
    <w:p w:rsidR="00690FB0" w:rsidRPr="008E52EB" w:rsidRDefault="00690FB0" w:rsidP="00BD6343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"If 5 + 2 = 7, what do you think 50 + 20 is? Why?"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In KS2:</w:t>
      </w:r>
    </w:p>
    <w:p w:rsidR="00690FB0" w:rsidRPr="008E52EB" w:rsidRDefault="00690FB0" w:rsidP="00BD6343">
      <w:pPr>
        <w:pStyle w:val="NormalWeb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"If I multiply by 10, the digits move — why does that happen?"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This develops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relational understanding</w:t>
      </w:r>
      <w:r w:rsidRPr="008E52EB">
        <w:rPr>
          <w:rFonts w:asciiTheme="minorHAnsi" w:hAnsiTheme="minorHAnsi" w:cstheme="minorHAnsi"/>
          <w:sz w:val="22"/>
          <w:szCs w:val="22"/>
        </w:rPr>
        <w:t>, not just recall.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4. </w:t>
      </w: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Fluency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“Quick and accurate recall, built on deep understanding.”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lastRenderedPageBreak/>
        <w:t>What it means: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Fluency is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not</w:t>
      </w:r>
      <w:r w:rsidRPr="008E52EB">
        <w:rPr>
          <w:rFonts w:asciiTheme="minorHAnsi" w:hAnsiTheme="minorHAnsi" w:cstheme="minorHAnsi"/>
          <w:sz w:val="22"/>
          <w:szCs w:val="22"/>
        </w:rPr>
        <w:t xml:space="preserve"> just speed. It’s about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flexibility, efficiency, and accuracy</w:t>
      </w:r>
      <w:r w:rsidRPr="008E52EB">
        <w:rPr>
          <w:rFonts w:asciiTheme="minorHAnsi" w:hAnsiTheme="minorHAnsi" w:cstheme="minorHAnsi"/>
          <w:sz w:val="22"/>
          <w:szCs w:val="22"/>
        </w:rPr>
        <w:t xml:space="preserve">. Pupils should know number facts but also how and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why</w:t>
      </w:r>
      <w:r w:rsidRPr="008E52EB">
        <w:rPr>
          <w:rFonts w:asciiTheme="minorHAnsi" w:hAnsiTheme="minorHAnsi" w:cstheme="minorHAnsi"/>
          <w:sz w:val="22"/>
          <w:szCs w:val="22"/>
        </w:rPr>
        <w:t xml:space="preserve"> they work — so they can apply them in new contexts.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How to implement:</w:t>
      </w:r>
    </w:p>
    <w:p w:rsidR="00690FB0" w:rsidRPr="008E52EB" w:rsidRDefault="00690FB0" w:rsidP="00BD6343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Fluency with understanding</w:t>
      </w:r>
      <w:r w:rsidRPr="008E52EB">
        <w:rPr>
          <w:rFonts w:asciiTheme="minorHAnsi" w:hAnsiTheme="minorHAnsi" w:cstheme="minorHAnsi"/>
          <w:sz w:val="22"/>
          <w:szCs w:val="22"/>
        </w:rPr>
        <w:t>: Don’t drill without first understanding the structure behind facts (e.g., use ten frames to show why 6 + 4 = 10).</w:t>
      </w:r>
    </w:p>
    <w:p w:rsidR="00690FB0" w:rsidRPr="008E52EB" w:rsidRDefault="00690FB0" w:rsidP="00BD6343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Frequent practice</w:t>
      </w:r>
      <w:r w:rsidRPr="008E52EB">
        <w:rPr>
          <w:rFonts w:asciiTheme="minorHAnsi" w:hAnsiTheme="minorHAnsi" w:cstheme="minorHAnsi"/>
          <w:sz w:val="22"/>
          <w:szCs w:val="22"/>
        </w:rPr>
        <w:t>: Short, regular sessions to recall key facts (e.g., number bonds, times tables).</w:t>
      </w:r>
    </w:p>
    <w:p w:rsidR="00690FB0" w:rsidRPr="008E52EB" w:rsidRDefault="00690FB0" w:rsidP="00BD6343">
      <w:pPr>
        <w:pStyle w:val="NormalWeb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Multiple strategies</w:t>
      </w:r>
      <w:r w:rsidRPr="008E52EB">
        <w:rPr>
          <w:rFonts w:asciiTheme="minorHAnsi" w:hAnsiTheme="minorHAnsi" w:cstheme="minorHAnsi"/>
          <w:sz w:val="22"/>
          <w:szCs w:val="22"/>
        </w:rPr>
        <w:t>: Teach and compare different methods (e.g., number line vs. column addition).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Example: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Rather than just chanting “3 x 4 is 12,” pupils:</w:t>
      </w:r>
    </w:p>
    <w:p w:rsidR="00690FB0" w:rsidRPr="008E52EB" w:rsidRDefault="00690FB0" w:rsidP="00BD6343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Show 3 groups of 4 with counters.</w:t>
      </w:r>
    </w:p>
    <w:p w:rsidR="00690FB0" w:rsidRPr="008E52EB" w:rsidRDefault="00690FB0" w:rsidP="00BD6343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Draw an array.</w:t>
      </w:r>
    </w:p>
    <w:p w:rsidR="00690FB0" w:rsidRPr="008E52EB" w:rsidRDefault="00690FB0" w:rsidP="00BD6343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Recognise that 3 × 4 = 4 × 3.</w:t>
      </w:r>
    </w:p>
    <w:p w:rsidR="00690FB0" w:rsidRPr="008E52EB" w:rsidRDefault="00690FB0" w:rsidP="00BD6343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Connect to repeated addition (4 + 4 + 4).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Fluency is built through this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rich diet</w:t>
      </w:r>
      <w:r w:rsidRPr="008E52EB">
        <w:rPr>
          <w:rFonts w:asciiTheme="minorHAnsi" w:hAnsiTheme="minorHAnsi" w:cstheme="minorHAnsi"/>
          <w:sz w:val="22"/>
          <w:szCs w:val="22"/>
        </w:rPr>
        <w:t xml:space="preserve"> of methods.</w:t>
      </w:r>
    </w:p>
    <w:p w:rsidR="00690FB0" w:rsidRPr="008E52EB" w:rsidRDefault="00690FB0" w:rsidP="00690FB0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5. </w:t>
      </w:r>
      <w:r w:rsidRPr="008E52EB">
        <w:rPr>
          <w:rStyle w:val="Strong"/>
          <w:rFonts w:asciiTheme="minorHAnsi" w:eastAsia="Liberation Sans Narrow" w:hAnsiTheme="minorHAnsi" w:cstheme="minorHAnsi"/>
          <w:b/>
          <w:bCs/>
          <w:sz w:val="22"/>
          <w:szCs w:val="22"/>
        </w:rPr>
        <w:t>Variation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“Carefully designed sequences that reveal patterns and generality.”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What it means: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Variation is about how examples are chosen. We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don’t</w:t>
      </w:r>
      <w:r w:rsidRPr="008E52EB">
        <w:rPr>
          <w:rFonts w:asciiTheme="minorHAnsi" w:hAnsiTheme="minorHAnsi" w:cstheme="minorHAnsi"/>
          <w:sz w:val="22"/>
          <w:szCs w:val="22"/>
        </w:rPr>
        <w:t xml:space="preserve"> just give random questions. We </w:t>
      </w: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vary</w:t>
      </w:r>
      <w:r w:rsidRPr="008E52EB">
        <w:rPr>
          <w:rFonts w:asciiTheme="minorHAnsi" w:hAnsiTheme="minorHAnsi" w:cstheme="minorHAnsi"/>
          <w:sz w:val="22"/>
          <w:szCs w:val="22"/>
        </w:rPr>
        <w:t xml:space="preserve"> them in small, deliberate ways to highlight what’s important and expose structure.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There are two types:</w:t>
      </w:r>
    </w:p>
    <w:p w:rsidR="00690FB0" w:rsidRPr="008E52EB" w:rsidRDefault="00690FB0" w:rsidP="00BD6343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lastRenderedPageBreak/>
        <w:t>Conceptual variation</w:t>
      </w:r>
      <w:r w:rsidRPr="008E52EB">
        <w:rPr>
          <w:rFonts w:asciiTheme="minorHAnsi" w:hAnsiTheme="minorHAnsi" w:cstheme="minorHAnsi"/>
          <w:sz w:val="22"/>
          <w:szCs w:val="22"/>
        </w:rPr>
        <w:t>: Show the same idea in different forms.</w:t>
      </w:r>
    </w:p>
    <w:p w:rsidR="00690FB0" w:rsidRPr="008E52EB" w:rsidRDefault="00690FB0" w:rsidP="00BD6343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Procedural variation</w:t>
      </w:r>
      <w:r w:rsidRPr="008E52EB">
        <w:rPr>
          <w:rFonts w:asciiTheme="minorHAnsi" w:hAnsiTheme="minorHAnsi" w:cstheme="minorHAnsi"/>
          <w:sz w:val="22"/>
          <w:szCs w:val="22"/>
        </w:rPr>
        <w:t>: Change one element at a time in a set of examples to highlight patterns.</w:t>
      </w:r>
    </w:p>
    <w:p w:rsidR="00690FB0" w:rsidRPr="008E52EB" w:rsidRDefault="00690FB0" w:rsidP="00690FB0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How to implement:</w:t>
      </w:r>
    </w:p>
    <w:p w:rsidR="00690FB0" w:rsidRPr="008E52EB" w:rsidRDefault="00690FB0" w:rsidP="00BD6343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Choose tasks that promote noticing</w:t>
      </w:r>
      <w:r w:rsidRPr="008E52EB">
        <w:rPr>
          <w:rFonts w:asciiTheme="minorHAnsi" w:hAnsiTheme="minorHAnsi" w:cstheme="minorHAnsi"/>
          <w:sz w:val="22"/>
          <w:szCs w:val="22"/>
        </w:rPr>
        <w:t>: e.g., “What’s changed from this example to the next?”</w:t>
      </w:r>
    </w:p>
    <w:p w:rsidR="00690FB0" w:rsidRPr="008E52EB" w:rsidRDefault="00690FB0" w:rsidP="00BD6343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Expose non-examples</w:t>
      </w:r>
      <w:r w:rsidRPr="008E52EB">
        <w:rPr>
          <w:rFonts w:asciiTheme="minorHAnsi" w:hAnsiTheme="minorHAnsi" w:cstheme="minorHAnsi"/>
          <w:sz w:val="22"/>
          <w:szCs w:val="22"/>
        </w:rPr>
        <w:t>: e.g., “Which of these is not a square number, and why?”</w:t>
      </w:r>
    </w:p>
    <w:p w:rsidR="00690FB0" w:rsidRPr="008E52EB" w:rsidRDefault="00690FB0" w:rsidP="00BD6343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eastAsia="Liberation Sans Narrow" w:hAnsiTheme="minorHAnsi" w:cstheme="minorHAnsi"/>
          <w:sz w:val="22"/>
          <w:szCs w:val="22"/>
        </w:rPr>
        <w:t>Use ‘What’s the same? What’s different?’</w:t>
      </w:r>
      <w:r w:rsidRPr="008E52EB">
        <w:rPr>
          <w:rFonts w:asciiTheme="minorHAnsi" w:hAnsiTheme="minorHAnsi" w:cstheme="minorHAnsi"/>
          <w:sz w:val="22"/>
          <w:szCs w:val="22"/>
        </w:rPr>
        <w:t>: This encourages comparison and reasoning.</w:t>
      </w:r>
    </w:p>
    <w:p w:rsidR="00690FB0" w:rsidRPr="00DD6296" w:rsidRDefault="00690FB0" w:rsidP="00690FB0">
      <w:pPr>
        <w:pStyle w:val="Heading4"/>
        <w:rPr>
          <w:rFonts w:ascii="Segoe UI Symbol" w:hAnsi="Segoe UI Symbol" w:cs="Segoe UI Symbol"/>
        </w:rPr>
      </w:pPr>
      <w:r w:rsidRPr="008E52EB">
        <w:rPr>
          <w:rFonts w:asciiTheme="minorHAnsi" w:hAnsiTheme="minorHAnsi" w:cstheme="minorHAnsi"/>
        </w:rPr>
        <w:t>Example: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If teaching subtraction:</w:t>
      </w:r>
    </w:p>
    <w:p w:rsidR="00690FB0" w:rsidRPr="008E52EB" w:rsidRDefault="00690FB0" w:rsidP="00BD6343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13 – 5</w:t>
      </w:r>
    </w:p>
    <w:p w:rsidR="00690FB0" w:rsidRPr="008E52EB" w:rsidRDefault="00690FB0" w:rsidP="00BD6343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13 – 6</w:t>
      </w:r>
    </w:p>
    <w:p w:rsidR="00690FB0" w:rsidRPr="008E52EB" w:rsidRDefault="00690FB0" w:rsidP="00BD6343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13 – 7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Children notice that as the number subtracted increases, the answer decreases.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Or:</w:t>
      </w:r>
    </w:p>
    <w:p w:rsidR="00690FB0" w:rsidRPr="008E52EB" w:rsidRDefault="00690FB0" w:rsidP="00BD6343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8 – 3 = 5</w:t>
      </w:r>
    </w:p>
    <w:p w:rsidR="00690FB0" w:rsidRPr="008E52EB" w:rsidRDefault="00690FB0" w:rsidP="00BD6343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18 – 3 = 15</w:t>
      </w:r>
    </w:p>
    <w:p w:rsidR="00690FB0" w:rsidRPr="008E52EB" w:rsidRDefault="00690FB0" w:rsidP="00BD6343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28 – 3 = 25</w:t>
      </w:r>
    </w:p>
    <w:p w:rsidR="00690FB0" w:rsidRPr="008E52EB" w:rsidRDefault="00690FB0" w:rsidP="00690FB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Pupils see the pattern and apply it across place value.</w:t>
      </w:r>
    </w:p>
    <w:p w:rsidR="00DD6296" w:rsidRDefault="00DD6296" w:rsidP="00690FB0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:rsidR="00DD6296" w:rsidRDefault="00DD6296" w:rsidP="00690FB0">
      <w:pPr>
        <w:pStyle w:val="Heading2"/>
        <w:rPr>
          <w:rFonts w:asciiTheme="minorHAnsi" w:hAnsiTheme="minorHAnsi" w:cstheme="minorHAnsi"/>
          <w:sz w:val="22"/>
          <w:szCs w:val="22"/>
        </w:rPr>
      </w:pPr>
    </w:p>
    <w:p w:rsidR="00690FB0" w:rsidRPr="008E52EB" w:rsidRDefault="00690FB0" w:rsidP="00690FB0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Summary: What It Looks Like in School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3248"/>
        <w:gridCol w:w="3017"/>
      </w:tblGrid>
      <w:tr w:rsidR="00690FB0" w:rsidRPr="008E52EB" w:rsidTr="00690F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What Staff Do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What Pupils Do</w:t>
            </w:r>
          </w:p>
        </w:tc>
      </w:tr>
      <w:tr w:rsidR="00690FB0" w:rsidRPr="008E52EB" w:rsidTr="00690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Coherence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Plan small, logical steps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Build ideas gradually</w:t>
            </w:r>
          </w:p>
        </w:tc>
      </w:tr>
      <w:tr w:rsidR="00690FB0" w:rsidRPr="008E52EB" w:rsidTr="00690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Representation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Use concrete and pictorial tools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Visualise and explain</w:t>
            </w:r>
          </w:p>
        </w:tc>
      </w:tr>
      <w:tr w:rsidR="00690FB0" w:rsidRPr="008E52EB" w:rsidTr="00690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Thinking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Ask deep, open questions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Reason, explain, justify</w:t>
            </w:r>
          </w:p>
        </w:tc>
      </w:tr>
      <w:tr w:rsidR="00690FB0" w:rsidRPr="008E52EB" w:rsidTr="00690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Fluency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Build number sense and confidence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Recall and apply facts efficiently</w:t>
            </w:r>
          </w:p>
        </w:tc>
      </w:tr>
      <w:tr w:rsidR="00690FB0" w:rsidRPr="008E52EB" w:rsidTr="00690F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Variation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Design purposeful examples</w:t>
            </w:r>
          </w:p>
        </w:tc>
        <w:tc>
          <w:tcPr>
            <w:tcW w:w="0" w:type="auto"/>
            <w:vAlign w:val="center"/>
            <w:hideMark/>
          </w:tcPr>
          <w:p w:rsidR="00690FB0" w:rsidRPr="008E52EB" w:rsidRDefault="00690FB0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Spot patterns, make connections</w:t>
            </w:r>
          </w:p>
        </w:tc>
      </w:tr>
    </w:tbl>
    <w:p w:rsidR="009E17EB" w:rsidRPr="008E52EB" w:rsidRDefault="009E17EB" w:rsidP="009E17EB">
      <w:pPr>
        <w:rPr>
          <w:rFonts w:asciiTheme="minorHAnsi" w:hAnsiTheme="minorHAnsi" w:cstheme="minorHAnsi"/>
        </w:rPr>
      </w:pPr>
    </w:p>
    <w:p w:rsidR="009E17EB" w:rsidRPr="008E52EB" w:rsidRDefault="009E17EB" w:rsidP="009E17EB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Perfect Teaching for Mastery Maths Lesson Design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1. </w:t>
      </w:r>
      <w:r w:rsidRPr="008E52E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Clear, Small Learning Objective (LO)</w:t>
      </w:r>
    </w:p>
    <w:p w:rsidR="009E17EB" w:rsidRPr="008E52EB" w:rsidRDefault="009E17EB" w:rsidP="00BD634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The lesson focuses on </w:t>
      </w:r>
      <w:r w:rsidRPr="008E52EB">
        <w:rPr>
          <w:rStyle w:val="Emphasis"/>
          <w:rFonts w:asciiTheme="minorHAnsi" w:eastAsia="Liberation Sans Narrow" w:hAnsiTheme="minorHAnsi" w:cstheme="minorHAnsi"/>
          <w:sz w:val="22"/>
          <w:szCs w:val="22"/>
        </w:rPr>
        <w:t>one key idea</w:t>
      </w:r>
      <w:r w:rsidRPr="008E52EB">
        <w:rPr>
          <w:rFonts w:asciiTheme="minorHAnsi" w:hAnsiTheme="minorHAnsi" w:cstheme="minorHAnsi"/>
          <w:sz w:val="22"/>
          <w:szCs w:val="22"/>
        </w:rPr>
        <w:t xml:space="preserve"> or concept, a small step in the progression.</w:t>
      </w:r>
    </w:p>
    <w:p w:rsidR="009E17EB" w:rsidRPr="008E52EB" w:rsidRDefault="009E17EB" w:rsidP="00BD634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This LO is shared with pupils in simple language and revisited throughout.</w:t>
      </w:r>
    </w:p>
    <w:p w:rsidR="009E17EB" w:rsidRPr="008E52EB" w:rsidRDefault="009E17EB" w:rsidP="00BD634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Example: “Today we will learn how to add two 2-digit numbers without crossing 10.”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2. </w:t>
      </w:r>
      <w:r w:rsidR="00DD6296">
        <w:rPr>
          <w:rStyle w:val="Strong"/>
          <w:rFonts w:asciiTheme="minorHAnsi" w:hAnsiTheme="minorHAnsi" w:cstheme="minorHAnsi"/>
          <w:b/>
          <w:bCs/>
          <w:sz w:val="22"/>
          <w:szCs w:val="22"/>
        </w:rPr>
        <w:t>Recap and Recall</w:t>
      </w:r>
    </w:p>
    <w:p w:rsidR="009E17EB" w:rsidRPr="008E52EB" w:rsidRDefault="009E17EB" w:rsidP="00BD6343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Start by reviewing previous learning relevant to today’s concept.</w:t>
      </w:r>
    </w:p>
    <w:p w:rsidR="009E17EB" w:rsidRPr="008E52EB" w:rsidRDefault="009E17EB" w:rsidP="00BD6343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Use short, quick questions or activities to activate prior knowledge.</w:t>
      </w:r>
    </w:p>
    <w:p w:rsidR="009E17EB" w:rsidRPr="008E52EB" w:rsidRDefault="009E17EB" w:rsidP="00BD6343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Example: Rapid-fire recall of number bonds to 10, or simple addition facts.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Why?</w:t>
      </w:r>
      <w:r w:rsidRPr="008E52EB">
        <w:rPr>
          <w:rFonts w:asciiTheme="minorHAnsi" w:hAnsiTheme="minorHAnsi" w:cstheme="minorHAnsi"/>
          <w:sz w:val="22"/>
          <w:szCs w:val="22"/>
        </w:rPr>
        <w:t xml:space="preserve"> To build fluency and link new learning to what they already know.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3. </w:t>
      </w:r>
      <w:r w:rsidRPr="008E52E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C</w:t>
      </w:r>
      <w:r w:rsidR="00362FD7">
        <w:rPr>
          <w:rStyle w:val="Strong"/>
          <w:rFonts w:asciiTheme="minorHAnsi" w:hAnsiTheme="minorHAnsi" w:cstheme="minorHAnsi"/>
          <w:b/>
          <w:bCs/>
          <w:sz w:val="22"/>
          <w:szCs w:val="22"/>
        </w:rPr>
        <w:t>oncrete/Pictorial Introduction</w:t>
      </w:r>
    </w:p>
    <w:p w:rsidR="009E17EB" w:rsidRPr="008E52EB" w:rsidRDefault="009E17EB" w:rsidP="00BD6343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Introduce the new concept using concrete manipulatives (e.g., base 10 blocks) or pictorial models (e.g., tens frames, bar models).</w:t>
      </w:r>
    </w:p>
    <w:p w:rsidR="009E17EB" w:rsidRPr="008E52EB" w:rsidRDefault="009E17EB" w:rsidP="00BD6343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lastRenderedPageBreak/>
        <w:t>Teacher models the concept step-by-step with clear explanation and thinking aloud.</w:t>
      </w:r>
    </w:p>
    <w:p w:rsidR="009E17EB" w:rsidRPr="008E52EB" w:rsidRDefault="009E17EB" w:rsidP="00BD6343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Pupils physically handle materials or draw alongside.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Example:</w:t>
      </w:r>
      <w:r w:rsidRPr="008E52EB">
        <w:rPr>
          <w:rFonts w:asciiTheme="minorHAnsi" w:hAnsiTheme="minorHAnsi" w:cstheme="minorHAnsi"/>
          <w:sz w:val="22"/>
          <w:szCs w:val="22"/>
        </w:rPr>
        <w:br/>
        <w:t>Teacher shows 23 + 45 using base 10 blocks: 2 tens + 3 ones and 4 tens + 5 ones. Then demonstrates grouping ones to make a ten.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Why?</w:t>
      </w:r>
      <w:r w:rsidRPr="008E52EB">
        <w:rPr>
          <w:rFonts w:asciiTheme="minorHAnsi" w:hAnsiTheme="minorHAnsi" w:cstheme="minorHAnsi"/>
          <w:sz w:val="22"/>
          <w:szCs w:val="22"/>
        </w:rPr>
        <w:t xml:space="preserve"> Concrete and visual experiences help pupils internalize abstract concepts.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4. </w:t>
      </w:r>
      <w:r w:rsidR="00362FD7">
        <w:rPr>
          <w:rStyle w:val="Strong"/>
          <w:rFonts w:asciiTheme="minorHAnsi" w:hAnsiTheme="minorHAnsi" w:cstheme="minorHAnsi"/>
          <w:b/>
          <w:bCs/>
          <w:sz w:val="22"/>
          <w:szCs w:val="22"/>
        </w:rPr>
        <w:t>Guided Practice and Reasoning</w:t>
      </w:r>
    </w:p>
    <w:p w:rsidR="009E17EB" w:rsidRPr="008E52EB" w:rsidRDefault="009E17EB" w:rsidP="00BD6343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Pupils work through carefully sequenced questions </w:t>
      </w:r>
      <w:r w:rsidRPr="008E52EB">
        <w:rPr>
          <w:rStyle w:val="Emphasis"/>
          <w:rFonts w:asciiTheme="minorHAnsi" w:eastAsia="Liberation Sans Narrow" w:hAnsiTheme="minorHAnsi" w:cstheme="minorHAnsi"/>
          <w:sz w:val="22"/>
          <w:szCs w:val="22"/>
        </w:rPr>
        <w:t>together</w:t>
      </w:r>
      <w:r w:rsidRPr="008E52EB">
        <w:rPr>
          <w:rFonts w:asciiTheme="minorHAnsi" w:hAnsiTheme="minorHAnsi" w:cstheme="minorHAnsi"/>
          <w:sz w:val="22"/>
          <w:szCs w:val="22"/>
        </w:rPr>
        <w:t xml:space="preserve"> as a class.</w:t>
      </w:r>
    </w:p>
    <w:p w:rsidR="009E17EB" w:rsidRPr="008E52EB" w:rsidRDefault="009E17EB" w:rsidP="00BD6343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Teacher asks </w:t>
      </w:r>
      <w:r w:rsidRPr="008E52EB">
        <w:rPr>
          <w:rStyle w:val="Emphasis"/>
          <w:rFonts w:asciiTheme="minorHAnsi" w:eastAsia="Liberation Sans Narrow" w:hAnsiTheme="minorHAnsi" w:cstheme="minorHAnsi"/>
          <w:sz w:val="22"/>
          <w:szCs w:val="22"/>
        </w:rPr>
        <w:t>open questions</w:t>
      </w:r>
      <w:r w:rsidRPr="008E52EB">
        <w:rPr>
          <w:rFonts w:asciiTheme="minorHAnsi" w:hAnsiTheme="minorHAnsi" w:cstheme="minorHAnsi"/>
          <w:sz w:val="22"/>
          <w:szCs w:val="22"/>
        </w:rPr>
        <w:t>:</w:t>
      </w:r>
    </w:p>
    <w:p w:rsidR="009E17EB" w:rsidRPr="008E52EB" w:rsidRDefault="009E17EB" w:rsidP="00BD6343">
      <w:pPr>
        <w:pStyle w:val="NormalWeb"/>
        <w:numPr>
          <w:ilvl w:val="1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“What do you notice about the ones column here?”</w:t>
      </w:r>
    </w:p>
    <w:p w:rsidR="009E17EB" w:rsidRPr="008E52EB" w:rsidRDefault="009E17EB" w:rsidP="00BD6343">
      <w:pPr>
        <w:pStyle w:val="NormalWeb"/>
        <w:numPr>
          <w:ilvl w:val="1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“Why do we need to regroup?”</w:t>
      </w:r>
    </w:p>
    <w:p w:rsidR="009E17EB" w:rsidRPr="008E52EB" w:rsidRDefault="009E17EB" w:rsidP="00BD6343">
      <w:pPr>
        <w:pStyle w:val="NormalWeb"/>
        <w:numPr>
          <w:ilvl w:val="1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“Can you explain how you worked this out?”</w:t>
      </w:r>
    </w:p>
    <w:p w:rsidR="009E17EB" w:rsidRPr="008E52EB" w:rsidRDefault="009E17EB" w:rsidP="00BD6343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Use </w:t>
      </w:r>
      <w:r w:rsidRPr="008E52EB">
        <w:rPr>
          <w:rStyle w:val="Emphasis"/>
          <w:rFonts w:asciiTheme="minorHAnsi" w:eastAsia="Liberation Sans Narrow" w:hAnsiTheme="minorHAnsi" w:cstheme="minorHAnsi"/>
          <w:sz w:val="22"/>
          <w:szCs w:val="22"/>
        </w:rPr>
        <w:t>stem sentences</w:t>
      </w:r>
      <w:r w:rsidRPr="008E52EB">
        <w:rPr>
          <w:rFonts w:asciiTheme="minorHAnsi" w:hAnsiTheme="minorHAnsi" w:cstheme="minorHAnsi"/>
          <w:sz w:val="22"/>
          <w:szCs w:val="22"/>
        </w:rPr>
        <w:t xml:space="preserve"> to encourage full explanations and mathematical language.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Example Questions Sequence:</w:t>
      </w:r>
    </w:p>
    <w:p w:rsidR="009E17EB" w:rsidRPr="008E52EB" w:rsidRDefault="009E17EB" w:rsidP="00BD6343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12 + 35 (no regrouping)</w:t>
      </w:r>
    </w:p>
    <w:p w:rsidR="009E17EB" w:rsidRPr="008E52EB" w:rsidRDefault="009E17EB" w:rsidP="00BD6343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27 + 34 (regrouping ones)</w:t>
      </w:r>
    </w:p>
    <w:p w:rsidR="009E17EB" w:rsidRPr="008E52EB" w:rsidRDefault="009E17EB" w:rsidP="00BD6343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48 + 27 (regrouping tens and ones)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Why?</w:t>
      </w:r>
      <w:r w:rsidRPr="008E52EB">
        <w:rPr>
          <w:rFonts w:asciiTheme="minorHAnsi" w:hAnsiTheme="minorHAnsi" w:cstheme="minorHAnsi"/>
          <w:sz w:val="22"/>
          <w:szCs w:val="22"/>
        </w:rPr>
        <w:t xml:space="preserve"> To deepen understanding and build reasoning skills.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5. </w:t>
      </w:r>
      <w:r w:rsidRPr="008E52E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Independent/Partner Practice with Variation (15 minutes)</w:t>
      </w:r>
    </w:p>
    <w:p w:rsidR="009E17EB" w:rsidRPr="008E52EB" w:rsidRDefault="009E17EB" w:rsidP="00BD6343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Pupils try a series of questions varying one element at a time (variation principle).</w:t>
      </w:r>
    </w:p>
    <w:p w:rsidR="009E17EB" w:rsidRPr="008E52EB" w:rsidRDefault="009E17EB" w:rsidP="00BD6343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Work may be done individually, in pairs, or small groups.</w:t>
      </w:r>
    </w:p>
    <w:p w:rsidR="009E17EB" w:rsidRPr="008E52EB" w:rsidRDefault="009E17EB" w:rsidP="00BD6343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Teacher circulates, listens, and gives same-day intervention where needed.</w:t>
      </w:r>
    </w:p>
    <w:p w:rsidR="009E17EB" w:rsidRPr="008E52EB" w:rsidRDefault="009E17EB" w:rsidP="00BD6343">
      <w:pPr>
        <w:pStyle w:val="NormalWeb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Challenge tasks extend deeper reasoning, not just harder numbers.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lastRenderedPageBreak/>
        <w:t>Example Variation:</w:t>
      </w:r>
    </w:p>
    <w:p w:rsidR="009E17EB" w:rsidRPr="008E52EB" w:rsidRDefault="009E17EB" w:rsidP="00BD6343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54 + 23</w:t>
      </w:r>
    </w:p>
    <w:p w:rsidR="009E17EB" w:rsidRPr="008E52EB" w:rsidRDefault="009E17EB" w:rsidP="00BD6343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54 + 28</w:t>
      </w:r>
    </w:p>
    <w:p w:rsidR="009E17EB" w:rsidRPr="008E52EB" w:rsidRDefault="009E17EB" w:rsidP="00BD6343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54 + 38</w:t>
      </w:r>
    </w:p>
    <w:p w:rsidR="009E17EB" w:rsidRPr="008E52EB" w:rsidRDefault="009E17EB" w:rsidP="00BD6343">
      <w:pPr>
        <w:pStyle w:val="NormalWeb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How does changing the ones digit affect regrouping?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Why?</w:t>
      </w:r>
      <w:r w:rsidRPr="008E52EB">
        <w:rPr>
          <w:rFonts w:asciiTheme="minorHAnsi" w:hAnsiTheme="minorHAnsi" w:cstheme="minorHAnsi"/>
          <w:sz w:val="22"/>
          <w:szCs w:val="22"/>
        </w:rPr>
        <w:t xml:space="preserve"> To consolidate and apply the concept with growing confidence.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6. </w:t>
      </w:r>
      <w:r w:rsidRPr="008E52EB">
        <w:rPr>
          <w:rStyle w:val="Strong"/>
          <w:rFonts w:asciiTheme="minorHAnsi" w:hAnsiTheme="minorHAnsi" w:cstheme="minorHAnsi"/>
          <w:b/>
          <w:bCs/>
          <w:sz w:val="22"/>
          <w:szCs w:val="22"/>
        </w:rPr>
        <w:t xml:space="preserve">Reflection </w:t>
      </w:r>
      <w:r w:rsidR="00362FD7">
        <w:rPr>
          <w:rStyle w:val="Strong"/>
          <w:rFonts w:asciiTheme="minorHAnsi" w:hAnsiTheme="minorHAnsi" w:cstheme="minorHAnsi"/>
          <w:b/>
          <w:bCs/>
          <w:sz w:val="22"/>
          <w:szCs w:val="22"/>
        </w:rPr>
        <w:t>and Consolidation</w:t>
      </w:r>
    </w:p>
    <w:p w:rsidR="009E17EB" w:rsidRPr="008E52EB" w:rsidRDefault="009E17EB" w:rsidP="00BD6343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Bring the class back together to discuss key points and misconceptions.</w:t>
      </w:r>
    </w:p>
    <w:p w:rsidR="009E17EB" w:rsidRPr="008E52EB" w:rsidRDefault="009E17EB" w:rsidP="00BD6343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Ask pupils to explain in their own words or write a sentence about what they learned.</w:t>
      </w:r>
    </w:p>
    <w:p w:rsidR="009E17EB" w:rsidRPr="008E52EB" w:rsidRDefault="009E17EB" w:rsidP="00BD6343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Recap the learning objective and check understanding.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Example:</w:t>
      </w:r>
    </w:p>
    <w:p w:rsidR="009E17EB" w:rsidRPr="008E52EB" w:rsidRDefault="009E17EB" w:rsidP="00BD6343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“Who can explain why we sometimes need to carry over a ten?”</w:t>
      </w:r>
    </w:p>
    <w:p w:rsidR="009E17EB" w:rsidRPr="008E52EB" w:rsidRDefault="009E17EB" w:rsidP="00BD6343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“What helped you understand today’s lesson?”</w:t>
      </w:r>
    </w:p>
    <w:p w:rsidR="009E17EB" w:rsidRPr="008E52EB" w:rsidRDefault="009E17EB" w:rsidP="009E17E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Why?</w:t>
      </w:r>
      <w:r w:rsidRPr="008E52EB">
        <w:rPr>
          <w:rFonts w:asciiTheme="minorHAnsi" w:hAnsiTheme="minorHAnsi" w:cstheme="minorHAnsi"/>
          <w:sz w:val="22"/>
          <w:szCs w:val="22"/>
        </w:rPr>
        <w:t xml:space="preserve"> Reflection embeds learning and encourages metacognition.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7. </w:t>
      </w:r>
      <w:r w:rsidRPr="008E52EB">
        <w:rPr>
          <w:rStyle w:val="Strong"/>
          <w:rFonts w:asciiTheme="minorHAnsi" w:hAnsiTheme="minorHAnsi" w:cstheme="minorHAnsi"/>
          <w:b/>
          <w:bCs/>
          <w:sz w:val="22"/>
          <w:szCs w:val="22"/>
        </w:rPr>
        <w:t>Assessment and Feedback</w:t>
      </w:r>
    </w:p>
    <w:p w:rsidR="009E17EB" w:rsidRPr="008E52EB" w:rsidRDefault="009E17EB" w:rsidP="00BD6343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Use questioning, work scrutiny, or quick quizzes to gauge understanding.</w:t>
      </w:r>
    </w:p>
    <w:p w:rsidR="009E17EB" w:rsidRPr="008E52EB" w:rsidRDefault="009E17EB" w:rsidP="00BD6343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Provide immediate feedback or plan same-day/same-week support for those struggling.</w:t>
      </w:r>
    </w:p>
    <w:p w:rsidR="009E17EB" w:rsidRPr="008E52EB" w:rsidRDefault="009E17EB" w:rsidP="00BD6343">
      <w:pPr>
        <w:pStyle w:val="NormalWeb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Record observations to inform future planning.</w:t>
      </w:r>
    </w:p>
    <w:p w:rsidR="009E17EB" w:rsidRPr="008E52EB" w:rsidRDefault="009E17EB" w:rsidP="009E17EB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Key Features to Include Throughout: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Whole-class teaching</w:t>
      </w:r>
      <w:r w:rsidRPr="008E52EB">
        <w:rPr>
          <w:rFonts w:asciiTheme="minorHAnsi" w:hAnsiTheme="minorHAnsi" w:cstheme="minorHAnsi"/>
          <w:sz w:val="22"/>
          <w:szCs w:val="22"/>
        </w:rPr>
        <w:t>: All pupils work on the same concept, with differentiation through depth, not different content.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Use of precise mathematical language</w:t>
      </w:r>
      <w:r w:rsidRPr="008E52EB">
        <w:rPr>
          <w:rFonts w:asciiTheme="minorHAnsi" w:hAnsiTheme="minorHAnsi" w:cstheme="minorHAnsi"/>
          <w:sz w:val="22"/>
          <w:szCs w:val="22"/>
        </w:rPr>
        <w:t>: Teachers model and expect use of correct vocabulary.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lastRenderedPageBreak/>
        <w:t>Encouraging mistakes as learning opportunities</w:t>
      </w:r>
      <w:r w:rsidRPr="008E52EB">
        <w:rPr>
          <w:rFonts w:asciiTheme="minorHAnsi" w:hAnsiTheme="minorHAnsi" w:cstheme="minorHAnsi"/>
          <w:sz w:val="22"/>
          <w:szCs w:val="22"/>
        </w:rPr>
        <w:t>: Discuss misconceptions openly.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Pace</w:t>
      </w:r>
      <w:r w:rsidRPr="008E52EB">
        <w:rPr>
          <w:rFonts w:asciiTheme="minorHAnsi" w:hAnsiTheme="minorHAnsi" w:cstheme="minorHAnsi"/>
          <w:sz w:val="22"/>
          <w:szCs w:val="22"/>
        </w:rPr>
        <w:t>: Steady, not rushed — prioritizing depth over breadth.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Multiple representations</w:t>
      </w:r>
      <w:r w:rsidRPr="008E52EB">
        <w:rPr>
          <w:rFonts w:asciiTheme="minorHAnsi" w:hAnsiTheme="minorHAnsi" w:cstheme="minorHAnsi"/>
          <w:sz w:val="22"/>
          <w:szCs w:val="22"/>
        </w:rPr>
        <w:t>: Concrete → pictorial → abstract as needed.</w:t>
      </w:r>
    </w:p>
    <w:p w:rsidR="009E17EB" w:rsidRPr="008E52EB" w:rsidRDefault="009E17EB" w:rsidP="00BD6343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Style w:val="Strong"/>
          <w:rFonts w:asciiTheme="minorHAnsi" w:hAnsiTheme="minorHAnsi" w:cstheme="minorHAnsi"/>
          <w:sz w:val="22"/>
          <w:szCs w:val="22"/>
        </w:rPr>
        <w:t>Collaborative talk</w:t>
      </w:r>
      <w:r w:rsidRPr="008E52EB">
        <w:rPr>
          <w:rFonts w:asciiTheme="minorHAnsi" w:hAnsiTheme="minorHAnsi" w:cstheme="minorHAnsi"/>
          <w:sz w:val="22"/>
          <w:szCs w:val="22"/>
        </w:rPr>
        <w:t>: Partner or group discussion to verbalize reasoning.</w:t>
      </w:r>
    </w:p>
    <w:p w:rsidR="009E17EB" w:rsidRPr="009E17EB" w:rsidRDefault="005F7FFB" w:rsidP="009E17EB">
      <w:pPr>
        <w:widowControl/>
        <w:autoSpaceDE/>
        <w:autoSpaceDN/>
        <w:rPr>
          <w:rFonts w:asciiTheme="minorHAnsi" w:eastAsia="Times New Roman" w:hAnsiTheme="minorHAnsi" w:cstheme="minorHAnsi"/>
          <w:b/>
          <w:lang w:eastAsia="en-GB"/>
        </w:rPr>
      </w:pPr>
      <w:r w:rsidRPr="005F7FFB">
        <w:rPr>
          <w:rFonts w:asciiTheme="minorHAnsi" w:eastAsia="Times New Roman" w:hAnsiTheme="minorHAnsi" w:cstheme="minorHAnsi"/>
          <w:b/>
          <w:lang w:eastAsia="en-GB"/>
        </w:rPr>
        <w:t>More Detail on Lesson Design: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 xml:space="preserve">1.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During the Concrete/Pictorial Introduction</w:t>
      </w:r>
    </w:p>
    <w:p w:rsidR="009E17EB" w:rsidRPr="009E17EB" w:rsidRDefault="009E17EB" w:rsidP="00BD63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Pupils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reason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as they explore manipulatives and models:</w:t>
      </w:r>
      <w:r w:rsidRPr="009E17EB">
        <w:rPr>
          <w:rFonts w:asciiTheme="minorHAnsi" w:eastAsia="Times New Roman" w:hAnsiTheme="minorHAnsi" w:cstheme="minorHAnsi"/>
          <w:lang w:eastAsia="en-GB"/>
        </w:rPr>
        <w:br/>
        <w:t>“Why does regrouping work this way?”</w:t>
      </w:r>
      <w:r w:rsidRPr="009E17EB">
        <w:rPr>
          <w:rFonts w:asciiTheme="minorHAnsi" w:eastAsia="Times New Roman" w:hAnsiTheme="minorHAnsi" w:cstheme="minorHAnsi"/>
          <w:lang w:eastAsia="en-GB"/>
        </w:rPr>
        <w:br/>
        <w:t>“What do you notice about these tens and ones?”</w:t>
      </w:r>
    </w:p>
    <w:p w:rsidR="009E17EB" w:rsidRPr="009E17EB" w:rsidRDefault="009E17EB" w:rsidP="00BD63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Teachers model reasoning aloud: “I see 13 + 29. If I make 13 into 10 + 3, what can I do with the 3 and the 29?”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 xml:space="preserve">2.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Guided Practice</w:t>
      </w:r>
    </w:p>
    <w:p w:rsidR="009E17EB" w:rsidRPr="009E17EB" w:rsidRDefault="009E17EB" w:rsidP="00BD634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This is the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core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reasoning phase:</w:t>
      </w:r>
    </w:p>
    <w:p w:rsidR="009E17EB" w:rsidRPr="009E17EB" w:rsidRDefault="009E17EB" w:rsidP="00BD6343">
      <w:pPr>
        <w:widowControl/>
        <w:numPr>
          <w:ilvl w:val="1"/>
          <w:numId w:val="3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Open-ended questions like “How did you work that out?” or “Can you prove it?”</w:t>
      </w:r>
    </w:p>
    <w:p w:rsidR="009E17EB" w:rsidRPr="009E17EB" w:rsidRDefault="009E17EB" w:rsidP="00BD6343">
      <w:pPr>
        <w:widowControl/>
        <w:numPr>
          <w:ilvl w:val="1"/>
          <w:numId w:val="3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Asking pupils to explain patterns they notice across examples.</w:t>
      </w:r>
    </w:p>
    <w:p w:rsidR="009E17EB" w:rsidRPr="009E17EB" w:rsidRDefault="009E17EB" w:rsidP="00BD6343">
      <w:pPr>
        <w:widowControl/>
        <w:numPr>
          <w:ilvl w:val="1"/>
          <w:numId w:val="3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Challenging pupils to predict what will happen if a number changes.</w:t>
      </w:r>
    </w:p>
    <w:p w:rsidR="009E17EB" w:rsidRPr="009E17EB" w:rsidRDefault="009E17EB" w:rsidP="00BD634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Pupils learn to justify answers and discuss multiple methods — that’s reasoning in action.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 xml:space="preserve">3.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Independent/Partner Practice</w:t>
      </w:r>
    </w:p>
    <w:p w:rsidR="009E17EB" w:rsidRPr="009E17EB" w:rsidRDefault="009E17EB" w:rsidP="00BD63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Problem-solving tasks are embedded here:</w:t>
      </w:r>
    </w:p>
    <w:p w:rsidR="009E17EB" w:rsidRPr="009E17EB" w:rsidRDefault="009E17EB" w:rsidP="00BD6343">
      <w:pPr>
        <w:widowControl/>
        <w:numPr>
          <w:ilvl w:val="1"/>
          <w:numId w:val="3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Carefully designed questions that vary parameters to make pupils think deeply (variation principle).</w:t>
      </w:r>
    </w:p>
    <w:p w:rsidR="009E17EB" w:rsidRPr="009E17EB" w:rsidRDefault="009E17EB" w:rsidP="00BD6343">
      <w:pPr>
        <w:widowControl/>
        <w:numPr>
          <w:ilvl w:val="1"/>
          <w:numId w:val="3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“What’s the same and what’s different?” style questions to provoke comparison and reflection.</w:t>
      </w:r>
    </w:p>
    <w:p w:rsidR="009E17EB" w:rsidRPr="009E17EB" w:rsidRDefault="009E17EB" w:rsidP="00BD6343">
      <w:pPr>
        <w:widowControl/>
        <w:numPr>
          <w:ilvl w:val="1"/>
          <w:numId w:val="3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Multi-step problems that require applying the concept in new ways.</w:t>
      </w:r>
    </w:p>
    <w:p w:rsidR="009E17EB" w:rsidRPr="009E17EB" w:rsidRDefault="009E17EB" w:rsidP="00BD63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Pupils discuss ideas with partners, explaining reasoning to each other.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 xml:space="preserve">4.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Reflection and Consolidation</w:t>
      </w:r>
    </w:p>
    <w:p w:rsidR="009E17EB" w:rsidRPr="009E17EB" w:rsidRDefault="009E17EB" w:rsidP="00BD63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lastRenderedPageBreak/>
        <w:t xml:space="preserve">Pupils articulate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why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methods work, not just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how</w:t>
      </w:r>
      <w:r w:rsidRPr="009E17EB">
        <w:rPr>
          <w:rFonts w:asciiTheme="minorHAnsi" w:eastAsia="Times New Roman" w:hAnsiTheme="minorHAnsi" w:cstheme="minorHAnsi"/>
          <w:lang w:eastAsia="en-GB"/>
        </w:rPr>
        <w:t>.</w:t>
      </w:r>
    </w:p>
    <w:p w:rsidR="009E17EB" w:rsidRPr="009E17EB" w:rsidRDefault="009E17EB" w:rsidP="00BD63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They tackle reasoning questions like “Why does this method always work?” or “Can you think of a problem where this strategy wouldn’t work?”</w:t>
      </w:r>
    </w:p>
    <w:p w:rsidR="009E17EB" w:rsidRPr="009E17EB" w:rsidRDefault="009E17EB" w:rsidP="00BD63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This phase helps develop metacognition — thinking about their thinking.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 xml:space="preserve">5.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Problem Solving as a Spiral Feature</w:t>
      </w:r>
    </w:p>
    <w:p w:rsidR="009E17EB" w:rsidRPr="009E17EB" w:rsidRDefault="009E17EB" w:rsidP="00BD6343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Across lessons and units, problem solving is </w:t>
      </w: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spiralled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in alongside skill development, not postponed.</w:t>
      </w:r>
    </w:p>
    <w:p w:rsidR="009E17EB" w:rsidRPr="009E17EB" w:rsidRDefault="009E17EB" w:rsidP="00BD6343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Tasks are chosen to challenge reasoning, e.g., puzzles, investigations, “What if” scenarios.</w:t>
      </w:r>
    </w:p>
    <w:p w:rsidR="009E17EB" w:rsidRPr="009E17EB" w:rsidRDefault="009E17EB" w:rsidP="00BD6343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Teachers ensure that problem solving is accessible for all through scaffolding, but deep enough to stretch those ready for it.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>Example: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If teaching addition with regrouping:</w:t>
      </w:r>
    </w:p>
    <w:p w:rsidR="009E17EB" w:rsidRPr="009E17EB" w:rsidRDefault="009E17EB" w:rsidP="00BD6343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Reasoning questions</w:t>
      </w:r>
      <w:r w:rsidRPr="009E17EB">
        <w:rPr>
          <w:rFonts w:asciiTheme="minorHAnsi" w:eastAsia="Times New Roman" w:hAnsiTheme="minorHAnsi" w:cstheme="minorHAnsi"/>
          <w:lang w:eastAsia="en-GB"/>
        </w:rPr>
        <w:t>: “Why do we put the extra ten in the tens column?”</w:t>
      </w:r>
    </w:p>
    <w:p w:rsidR="009E17EB" w:rsidRPr="009E17EB" w:rsidRDefault="009E17EB" w:rsidP="00BD6343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Problem-solving</w:t>
      </w:r>
      <w:r w:rsidRPr="009E17EB">
        <w:rPr>
          <w:rFonts w:asciiTheme="minorHAnsi" w:eastAsia="Times New Roman" w:hAnsiTheme="minorHAnsi" w:cstheme="minorHAnsi"/>
          <w:lang w:eastAsia="en-GB"/>
        </w:rPr>
        <w:t>: “If I have 27 + 15, and I want to check my answer, how could I do that?”</w:t>
      </w:r>
    </w:p>
    <w:p w:rsidR="009E17EB" w:rsidRPr="009E17EB" w:rsidRDefault="009E17EB" w:rsidP="00BD6343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Challenge</w:t>
      </w:r>
      <w:r w:rsidRPr="009E17EB">
        <w:rPr>
          <w:rFonts w:asciiTheme="minorHAnsi" w:eastAsia="Times New Roman" w:hAnsiTheme="minorHAnsi" w:cstheme="minorHAnsi"/>
          <w:lang w:eastAsia="en-GB"/>
        </w:rPr>
        <w:t>: “What happens if the ones column adds to exactly 10? How would that change what we do?”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>Summary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Reasoning and problem solving are not “bolt-</w:t>
      </w:r>
      <w:proofErr w:type="spellStart"/>
      <w:r w:rsidRPr="009E17EB">
        <w:rPr>
          <w:rFonts w:asciiTheme="minorHAnsi" w:eastAsia="Times New Roman" w:hAnsiTheme="minorHAnsi" w:cstheme="minorHAnsi"/>
          <w:lang w:eastAsia="en-GB"/>
        </w:rPr>
        <w:t>ons</w:t>
      </w:r>
      <w:proofErr w:type="spellEnd"/>
      <w:r w:rsidRPr="009E17EB">
        <w:rPr>
          <w:rFonts w:asciiTheme="minorHAnsi" w:eastAsia="Times New Roman" w:hAnsiTheme="minorHAnsi" w:cstheme="minorHAnsi"/>
          <w:lang w:eastAsia="en-GB"/>
        </w:rPr>
        <w:t xml:space="preserve">” but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threaded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through every part of the lesson via:</w:t>
      </w:r>
    </w:p>
    <w:p w:rsidR="009E17EB" w:rsidRPr="009E17EB" w:rsidRDefault="009E17EB" w:rsidP="00BD6343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Thoughtful questioning</w:t>
      </w:r>
    </w:p>
    <w:p w:rsidR="009E17EB" w:rsidRPr="009E17EB" w:rsidRDefault="009E17EB" w:rsidP="00BD6343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Opportunities to explain and justify</w:t>
      </w:r>
    </w:p>
    <w:p w:rsidR="009E17EB" w:rsidRPr="009E17EB" w:rsidRDefault="009E17EB" w:rsidP="00BD6343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Variation that encourages pattern-spotting</w:t>
      </w:r>
    </w:p>
    <w:p w:rsidR="009E17EB" w:rsidRPr="009E17EB" w:rsidRDefault="009E17EB" w:rsidP="00BD6343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Collaborative talk and discussion</w:t>
      </w:r>
    </w:p>
    <w:p w:rsidR="009E17EB" w:rsidRPr="009E17EB" w:rsidRDefault="009E17EB" w:rsidP="00BD6343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Application in unfamiliar contexts</w:t>
      </w:r>
    </w:p>
    <w:p w:rsidR="009E17EB" w:rsidRPr="008E52EB" w:rsidRDefault="00C00912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Ensuring Coverage of Reasoning and Problem Solving for All</w:t>
      </w:r>
      <w:r w:rsidR="009E17EB" w:rsidRPr="008E52EB">
        <w:rPr>
          <w:rFonts w:asciiTheme="minorHAnsi" w:hAnsiTheme="minorHAnsi" w:cstheme="minorHAnsi"/>
          <w:sz w:val="22"/>
          <w:szCs w:val="22"/>
        </w:rPr>
        <w:t>:</w:t>
      </w:r>
    </w:p>
    <w:p w:rsidR="009E17EB" w:rsidRPr="008E52EB" w:rsidRDefault="009E17EB" w:rsidP="009E17EB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lastRenderedPageBreak/>
        <w:t xml:space="preserve">1.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Integration over Separation</w:t>
      </w:r>
    </w:p>
    <w:p w:rsidR="009E17EB" w:rsidRPr="008E52EB" w:rsidRDefault="009E17EB" w:rsidP="00BD6343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From the start, reasoning and problem solving are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woven into</w:t>
      </w:r>
      <w:r w:rsidRPr="008E52EB">
        <w:rPr>
          <w:rFonts w:asciiTheme="minorHAnsi" w:hAnsiTheme="minorHAnsi" w:cstheme="minorHAnsi"/>
          <w:sz w:val="22"/>
          <w:szCs w:val="22"/>
        </w:rPr>
        <w:t xml:space="preserve"> each lesson alongside skill teaching.</w:t>
      </w:r>
    </w:p>
    <w:p w:rsidR="009E17EB" w:rsidRPr="008E52EB" w:rsidRDefault="009E17EB" w:rsidP="00BD6343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Pupils reason about the skill as they’re learning it, applying and exploring it deeply.</w:t>
      </w:r>
    </w:p>
    <w:p w:rsidR="009E17EB" w:rsidRPr="008E52EB" w:rsidRDefault="009E17EB" w:rsidP="00BD6343">
      <w:pPr>
        <w:pStyle w:val="NormalWeb"/>
        <w:numPr>
          <w:ilvl w:val="0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This keeps maths meaningful and connected rather than fragmented.</w:t>
      </w:r>
    </w:p>
    <w:p w:rsidR="009E17EB" w:rsidRPr="008E52EB" w:rsidRDefault="009E17EB" w:rsidP="009E17EB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2.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Skill Consolidation Followed by Application</w:t>
      </w:r>
    </w:p>
    <w:p w:rsidR="009E17EB" w:rsidRPr="008E52EB" w:rsidRDefault="009E17EB" w:rsidP="00BD6343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Once a skill is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secure</w:t>
      </w:r>
      <w:r w:rsidRPr="008E52EB">
        <w:rPr>
          <w:rFonts w:asciiTheme="minorHAnsi" w:hAnsiTheme="minorHAnsi" w:cstheme="minorHAnsi"/>
          <w:sz w:val="22"/>
          <w:szCs w:val="22"/>
        </w:rPr>
        <w:t xml:space="preserve"> (pupils can fluently perform it with understanding), you might design lessons or activities that focus more heavily on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problem solving</w:t>
      </w:r>
      <w:r w:rsidRPr="008E52EB">
        <w:rPr>
          <w:rFonts w:asciiTheme="minorHAnsi" w:hAnsiTheme="minorHAnsi" w:cstheme="minorHAnsi"/>
          <w:sz w:val="22"/>
          <w:szCs w:val="22"/>
        </w:rPr>
        <w:t xml:space="preserve"> and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reasoning</w:t>
      </w:r>
      <w:r w:rsidRPr="008E52EB">
        <w:rPr>
          <w:rFonts w:asciiTheme="minorHAnsi" w:hAnsiTheme="minorHAnsi" w:cstheme="minorHAnsi"/>
          <w:sz w:val="22"/>
          <w:szCs w:val="22"/>
        </w:rPr>
        <w:t xml:space="preserve"> that require applying that skill in varied or unfamiliar contexts.</w:t>
      </w:r>
    </w:p>
    <w:p w:rsidR="009E17EB" w:rsidRPr="008E52EB" w:rsidRDefault="009E17EB" w:rsidP="00BD6343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These lessons reinforce and extend learning, often using more open-ended or multi-step problems.</w:t>
      </w:r>
    </w:p>
    <w:p w:rsidR="009E17EB" w:rsidRPr="008E52EB" w:rsidRDefault="009E17EB" w:rsidP="009E17EB">
      <w:pPr>
        <w:pStyle w:val="Heading4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 xml:space="preserve">3. </w:t>
      </w:r>
      <w:r w:rsidRPr="008E52EB">
        <w:rPr>
          <w:rStyle w:val="Strong"/>
          <w:rFonts w:asciiTheme="minorHAnsi" w:hAnsiTheme="minorHAnsi" w:cstheme="minorHAnsi"/>
          <w:b w:val="0"/>
          <w:bCs w:val="0"/>
        </w:rPr>
        <w:t>Dedicated Problem Solving Weeks or Sessions</w:t>
      </w:r>
    </w:p>
    <w:p w:rsidR="009E17EB" w:rsidRPr="008E52EB" w:rsidRDefault="009E17EB" w:rsidP="00BD6343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Some schools choose to have periodic blocks (e.g., a problem-solving week) or regular sessions (e.g., weekly problem-solving lessons) where pupils tackle rich problems across topics — promoting reasoning, perseverance, and mathematical thinking.</w:t>
      </w:r>
    </w:p>
    <w:p w:rsidR="009E17EB" w:rsidRPr="008E52EB" w:rsidRDefault="009E17EB" w:rsidP="00BD6343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These don’t replace mastery lessons but complement them.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Why not fully separate them?</w:t>
      </w:r>
    </w:p>
    <w:p w:rsidR="009E17EB" w:rsidRPr="008E52EB" w:rsidRDefault="009E17EB" w:rsidP="00BD6343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Separating problem solving risks treating it as an “add-on” or a less important part of maths, rather than a core part.</w:t>
      </w:r>
    </w:p>
    <w:p w:rsidR="009E17EB" w:rsidRPr="008E52EB" w:rsidRDefault="009E17EB" w:rsidP="00BD6343">
      <w:pPr>
        <w:pStyle w:val="NormalWeb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 xml:space="preserve">When reasoning and problem solving are embedded from the start, pupils develop these skills </w:t>
      </w:r>
      <w:r w:rsidRPr="008E52EB">
        <w:rPr>
          <w:rStyle w:val="Emphasis"/>
          <w:rFonts w:asciiTheme="minorHAnsi" w:hAnsiTheme="minorHAnsi" w:cstheme="minorHAnsi"/>
          <w:sz w:val="22"/>
          <w:szCs w:val="22"/>
        </w:rPr>
        <w:t>naturally</w:t>
      </w:r>
      <w:r w:rsidRPr="008E52EB">
        <w:rPr>
          <w:rFonts w:asciiTheme="minorHAnsi" w:hAnsiTheme="minorHAnsi" w:cstheme="minorHAnsi"/>
          <w:sz w:val="22"/>
          <w:szCs w:val="22"/>
        </w:rPr>
        <w:t xml:space="preserve"> as part of learning maths, rather than as a bolt-on.</w:t>
      </w:r>
    </w:p>
    <w:p w:rsidR="009E17EB" w:rsidRPr="008E52EB" w:rsidRDefault="009E17EB" w:rsidP="009E17E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Practical example:</w:t>
      </w:r>
    </w:p>
    <w:p w:rsidR="009E17EB" w:rsidRPr="008E52EB" w:rsidRDefault="009E17EB" w:rsidP="00BD6343">
      <w:pPr>
        <w:pStyle w:val="NormalWeb"/>
        <w:numPr>
          <w:ilvl w:val="0"/>
          <w:numId w:val="4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In early lessons on addition, pupils use reasoning daily (“Why does this method work?”).</w:t>
      </w:r>
    </w:p>
    <w:p w:rsidR="009E17EB" w:rsidRPr="006B329E" w:rsidRDefault="009E17EB" w:rsidP="00BD6343">
      <w:pPr>
        <w:pStyle w:val="NormalWeb"/>
        <w:numPr>
          <w:ilvl w:val="0"/>
          <w:numId w:val="43"/>
        </w:numPr>
        <w:rPr>
          <w:rFonts w:asciiTheme="minorHAnsi" w:hAnsiTheme="minorHAnsi" w:cstheme="minorHAnsi"/>
          <w:sz w:val="22"/>
          <w:szCs w:val="22"/>
        </w:rPr>
      </w:pPr>
      <w:r w:rsidRPr="008E52EB">
        <w:rPr>
          <w:rFonts w:asciiTheme="minorHAnsi" w:hAnsiTheme="minorHAnsi" w:cstheme="minorHAnsi"/>
          <w:sz w:val="22"/>
          <w:szCs w:val="22"/>
        </w:rPr>
        <w:t>Once addition strategies are embedded, a later lesson might focus on problem-solving puzzles that require combining addition, subtraction, and reasoning skills in real-world contexts.</w:t>
      </w:r>
    </w:p>
    <w:p w:rsidR="009E17EB" w:rsidRPr="008E52EB" w:rsidRDefault="008B1E96" w:rsidP="009E17E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rect id="_x0000_i1025" style="width:0;height:1.5pt" o:hralign="center" o:hrstd="t" o:hr="t" fillcolor="#a0a0a0" stroked="f"/>
        </w:pict>
      </w:r>
    </w:p>
    <w:p w:rsidR="006B329E" w:rsidRDefault="006B329E" w:rsidP="006B329E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“I do,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We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do, You do”</w:t>
      </w:r>
      <w:r w:rsidR="009E17EB" w:rsidRPr="009E17E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E17EB" w:rsidRPr="009E17EB" w:rsidRDefault="009E17EB" w:rsidP="006B329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E17EB">
        <w:rPr>
          <w:rFonts w:asciiTheme="minorHAnsi" w:hAnsiTheme="minorHAnsi" w:cstheme="minorHAnsi"/>
          <w:sz w:val="22"/>
          <w:szCs w:val="22"/>
        </w:rPr>
        <w:t xml:space="preserve">The </w:t>
      </w:r>
      <w:r w:rsidRPr="008E52EB">
        <w:rPr>
          <w:rFonts w:asciiTheme="minorHAnsi" w:hAnsiTheme="minorHAnsi" w:cstheme="minorHAnsi"/>
          <w:b/>
          <w:bCs/>
          <w:sz w:val="22"/>
          <w:szCs w:val="22"/>
        </w:rPr>
        <w:t xml:space="preserve">“I do, </w:t>
      </w:r>
      <w:proofErr w:type="gramStart"/>
      <w:r w:rsidRPr="008E52EB">
        <w:rPr>
          <w:rFonts w:asciiTheme="minorHAnsi" w:hAnsiTheme="minorHAnsi" w:cstheme="minorHAnsi"/>
          <w:b/>
          <w:bCs/>
          <w:sz w:val="22"/>
          <w:szCs w:val="22"/>
        </w:rPr>
        <w:t>We</w:t>
      </w:r>
      <w:proofErr w:type="gramEnd"/>
      <w:r w:rsidRPr="008E52EB">
        <w:rPr>
          <w:rFonts w:asciiTheme="minorHAnsi" w:hAnsiTheme="minorHAnsi" w:cstheme="minorHAnsi"/>
          <w:b/>
          <w:bCs/>
          <w:sz w:val="22"/>
          <w:szCs w:val="22"/>
        </w:rPr>
        <w:t xml:space="preserve"> do, You do”</w:t>
      </w:r>
      <w:r w:rsidRPr="009E17EB">
        <w:rPr>
          <w:rFonts w:asciiTheme="minorHAnsi" w:hAnsiTheme="minorHAnsi" w:cstheme="minorHAnsi"/>
          <w:sz w:val="22"/>
          <w:szCs w:val="22"/>
        </w:rPr>
        <w:t xml:space="preserve"> model is a widely used instructional framework, especially effective in teaching mastery concepts. It’s a gradual release of responsibility model that guides learners from teacher-led demonstration to independent practice.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 xml:space="preserve">I Do — Teacher </w:t>
      </w:r>
      <w:r w:rsidR="006B329E" w:rsidRPr="008E52EB">
        <w:rPr>
          <w:rFonts w:asciiTheme="minorHAnsi" w:eastAsia="Times New Roman" w:hAnsiTheme="minorHAnsi" w:cstheme="minorHAnsi"/>
          <w:b/>
          <w:bCs/>
          <w:lang w:eastAsia="en-GB"/>
        </w:rPr>
        <w:t>Modelling</w:t>
      </w:r>
    </w:p>
    <w:p w:rsidR="009E17EB" w:rsidRPr="009E17EB" w:rsidRDefault="009E17EB" w:rsidP="00BD6343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The teacher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demonstrates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the concept or skill clearly.</w:t>
      </w:r>
    </w:p>
    <w:p w:rsidR="009E17EB" w:rsidRPr="009E17EB" w:rsidRDefault="006B329E" w:rsidP="00BD6343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>
        <w:rPr>
          <w:rFonts w:asciiTheme="minorHAnsi" w:eastAsia="Times New Roman" w:hAnsiTheme="minorHAnsi" w:cstheme="minorHAnsi"/>
          <w:lang w:eastAsia="en-GB"/>
        </w:rPr>
        <w:t>Think-aloud to</w:t>
      </w:r>
      <w:r w:rsidR="009E17EB" w:rsidRPr="009E17EB">
        <w:rPr>
          <w:rFonts w:asciiTheme="minorHAnsi" w:eastAsia="Times New Roman" w:hAnsiTheme="minorHAnsi" w:cstheme="minorHAnsi"/>
          <w:lang w:eastAsia="en-GB"/>
        </w:rPr>
        <w:t xml:space="preserve"> show </w:t>
      </w:r>
      <w:r w:rsidR="009E17EB" w:rsidRPr="008E52EB">
        <w:rPr>
          <w:rFonts w:asciiTheme="minorHAnsi" w:eastAsia="Times New Roman" w:hAnsiTheme="minorHAnsi" w:cstheme="minorHAnsi"/>
          <w:i/>
          <w:iCs/>
          <w:lang w:eastAsia="en-GB"/>
        </w:rPr>
        <w:t>how</w:t>
      </w:r>
      <w:r w:rsidR="009E17EB" w:rsidRPr="009E17EB">
        <w:rPr>
          <w:rFonts w:asciiTheme="minorHAnsi" w:eastAsia="Times New Roman" w:hAnsiTheme="minorHAnsi" w:cstheme="minorHAnsi"/>
          <w:lang w:eastAsia="en-GB"/>
        </w:rPr>
        <w:t xml:space="preserve"> and </w:t>
      </w:r>
      <w:r w:rsidR="009E17EB" w:rsidRPr="008E52EB">
        <w:rPr>
          <w:rFonts w:asciiTheme="minorHAnsi" w:eastAsia="Times New Roman" w:hAnsiTheme="minorHAnsi" w:cstheme="minorHAnsi"/>
          <w:i/>
          <w:iCs/>
          <w:lang w:eastAsia="en-GB"/>
        </w:rPr>
        <w:t>why</w:t>
      </w:r>
      <w:r w:rsidR="009E17EB" w:rsidRPr="009E17EB">
        <w:rPr>
          <w:rFonts w:asciiTheme="minorHAnsi" w:eastAsia="Times New Roman" w:hAnsiTheme="minorHAnsi" w:cstheme="minorHAnsi"/>
          <w:lang w:eastAsia="en-GB"/>
        </w:rPr>
        <w:t xml:space="preserve"> something is done.</w:t>
      </w:r>
    </w:p>
    <w:p w:rsidR="009E17EB" w:rsidRPr="009E17EB" w:rsidRDefault="009E17EB" w:rsidP="00BD6343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Pupils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watch and listen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— no pressure to produce yet.</w:t>
      </w:r>
    </w:p>
    <w:p w:rsidR="009E17EB" w:rsidRDefault="009E17EB" w:rsidP="00BD6343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Example: Teacher solves a problem step-by-step, explaining reasoning aloud.</w:t>
      </w:r>
    </w:p>
    <w:p w:rsidR="006B329E" w:rsidRPr="009E17EB" w:rsidRDefault="006B329E" w:rsidP="00BD6343">
      <w:pPr>
        <w:widowControl/>
        <w:numPr>
          <w:ilvl w:val="0"/>
          <w:numId w:val="44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>
        <w:rPr>
          <w:rFonts w:asciiTheme="minorHAnsi" w:eastAsia="Times New Roman" w:hAnsiTheme="minorHAnsi" w:cstheme="minorHAnsi"/>
          <w:lang w:eastAsia="en-GB"/>
        </w:rPr>
        <w:t>Heavily centres on metacognition – breaking every thought down to a class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We Do — Guided Practice</w:t>
      </w:r>
    </w:p>
    <w:p w:rsidR="009E17EB" w:rsidRPr="009E17EB" w:rsidRDefault="009E17EB" w:rsidP="00BD6343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Teacher and pupils work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together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on similar problems.</w:t>
      </w:r>
    </w:p>
    <w:p w:rsidR="009E17EB" w:rsidRPr="009E17EB" w:rsidRDefault="009E17EB" w:rsidP="00BD6343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Pupils begin to apply the concept with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scaffolding</w:t>
      </w:r>
      <w:r w:rsidRPr="009E17EB">
        <w:rPr>
          <w:rFonts w:asciiTheme="minorHAnsi" w:eastAsia="Times New Roman" w:hAnsiTheme="minorHAnsi" w:cstheme="minorHAnsi"/>
          <w:lang w:eastAsia="en-GB"/>
        </w:rPr>
        <w:t>.</w:t>
      </w:r>
    </w:p>
    <w:p w:rsidR="009E17EB" w:rsidRPr="009E17EB" w:rsidRDefault="009E17EB" w:rsidP="00BD6343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Teacher asks questions, prompts reasoning, and supports mistakes.</w:t>
      </w:r>
    </w:p>
    <w:p w:rsidR="009E17EB" w:rsidRPr="009E17EB" w:rsidRDefault="009E17EB" w:rsidP="00BD6343">
      <w:pPr>
        <w:widowControl/>
        <w:numPr>
          <w:ilvl w:val="0"/>
          <w:numId w:val="4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Example: Teacher leads the class through a problem, encouraging discussion and explaining reasoning as they go.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8E52EB">
        <w:rPr>
          <w:rFonts w:asciiTheme="minorHAnsi" w:eastAsia="Times New Roman" w:hAnsiTheme="minorHAnsi" w:cstheme="minorHAnsi"/>
          <w:b/>
          <w:bCs/>
          <w:lang w:eastAsia="en-GB"/>
        </w:rPr>
        <w:t>You Do — Independent Practice</w:t>
      </w:r>
    </w:p>
    <w:p w:rsidR="009E17EB" w:rsidRPr="009E17EB" w:rsidRDefault="009E17EB" w:rsidP="00BD6343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Pupils work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independently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or in pairs to apply the skill.</w:t>
      </w:r>
    </w:p>
    <w:p w:rsidR="009E17EB" w:rsidRPr="009E17EB" w:rsidRDefault="009E17EB" w:rsidP="00BD6343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>Teacher monitors, giving feedback and support as needed.</w:t>
      </w:r>
    </w:p>
    <w:p w:rsidR="009E17EB" w:rsidRPr="009E17EB" w:rsidRDefault="009E17EB" w:rsidP="00BD6343">
      <w:pPr>
        <w:widowControl/>
        <w:numPr>
          <w:ilvl w:val="0"/>
          <w:numId w:val="46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The goal is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fluency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and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confidence</w:t>
      </w:r>
      <w:r w:rsidRPr="009E17EB">
        <w:rPr>
          <w:rFonts w:asciiTheme="minorHAnsi" w:eastAsia="Times New Roman" w:hAnsiTheme="minorHAnsi" w:cstheme="minorHAnsi"/>
          <w:lang w:eastAsia="en-GB"/>
        </w:rPr>
        <w:t>.</w:t>
      </w:r>
    </w:p>
    <w:p w:rsidR="009E17EB" w:rsidRPr="009E17EB" w:rsidRDefault="009E17EB" w:rsidP="009E17EB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lang w:eastAsia="en-GB"/>
        </w:rPr>
      </w:pPr>
      <w:r w:rsidRPr="009E17EB">
        <w:rPr>
          <w:rFonts w:asciiTheme="minorHAnsi" w:eastAsia="Times New Roman" w:hAnsiTheme="minorHAnsi" w:cstheme="minorHAnsi"/>
          <w:b/>
          <w:bCs/>
          <w:lang w:eastAsia="en-GB"/>
        </w:rPr>
        <w:t>Why it fits well with Teaching for Mastery</w:t>
      </w:r>
    </w:p>
    <w:p w:rsidR="009E17EB" w:rsidRPr="009E17EB" w:rsidRDefault="009E17EB" w:rsidP="00BD6343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Supports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small step learning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and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coherence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by gradually releasing responsibility.</w:t>
      </w:r>
    </w:p>
    <w:p w:rsidR="009E17EB" w:rsidRPr="009E17EB" w:rsidRDefault="009E17EB" w:rsidP="00BD6343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Encourages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reasoning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during guided practice (We do), not just during independent work.</w:t>
      </w:r>
    </w:p>
    <w:p w:rsidR="009E17EB" w:rsidRPr="009E17EB" w:rsidRDefault="009E17EB" w:rsidP="00BD6343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Ensures pupils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internalize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concepts with support before being asked to work independently.</w:t>
      </w:r>
    </w:p>
    <w:p w:rsidR="009E17EB" w:rsidRPr="009E17EB" w:rsidRDefault="009E17EB" w:rsidP="00BD6343">
      <w:pPr>
        <w:widowControl/>
        <w:numPr>
          <w:ilvl w:val="0"/>
          <w:numId w:val="47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lang w:eastAsia="en-GB"/>
        </w:rPr>
      </w:pPr>
      <w:r w:rsidRPr="009E17EB">
        <w:rPr>
          <w:rFonts w:asciiTheme="minorHAnsi" w:eastAsia="Times New Roman" w:hAnsiTheme="minorHAnsi" w:cstheme="minorHAnsi"/>
          <w:lang w:eastAsia="en-GB"/>
        </w:rPr>
        <w:t xml:space="preserve">Allows for </w:t>
      </w:r>
      <w:r w:rsidRPr="008E52EB">
        <w:rPr>
          <w:rFonts w:asciiTheme="minorHAnsi" w:eastAsia="Times New Roman" w:hAnsiTheme="minorHAnsi" w:cstheme="minorHAnsi"/>
          <w:i/>
          <w:iCs/>
          <w:lang w:eastAsia="en-GB"/>
        </w:rPr>
        <w:t>immediate intervention</w:t>
      </w:r>
      <w:r w:rsidRPr="009E17EB">
        <w:rPr>
          <w:rFonts w:asciiTheme="minorHAnsi" w:eastAsia="Times New Roman" w:hAnsiTheme="minorHAnsi" w:cstheme="minorHAnsi"/>
          <w:lang w:eastAsia="en-GB"/>
        </w:rPr>
        <w:t xml:space="preserve"> if pupils struggle.</w:t>
      </w:r>
    </w:p>
    <w:p w:rsid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The “I do, </w:t>
      </w:r>
      <w:proofErr w:type="gramStart"/>
      <w:r w:rsidRPr="006B329E">
        <w:rPr>
          <w:rFonts w:asciiTheme="minorHAnsi" w:eastAsia="Times New Roman" w:hAnsiTheme="minorHAnsi" w:cstheme="minorHAnsi"/>
          <w:szCs w:val="20"/>
          <w:lang w:eastAsia="en-GB"/>
        </w:rPr>
        <w:t>We</w:t>
      </w:r>
      <w:proofErr w:type="gramEnd"/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do, You do” model isn't meant to be a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rigid sequence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— it’s a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flexible structure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that supports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responsive teaching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. Think of it as a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rhythm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, not a straight line. Teaching for mastery thrives when that rhythm allows space to:</w:t>
      </w:r>
    </w:p>
    <w:p w:rsidR="006B329E" w:rsidRPr="006B329E" w:rsidRDefault="006B329E" w:rsidP="00BD6343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Check understanding</w:t>
      </w:r>
    </w:p>
    <w:p w:rsidR="006B329E" w:rsidRPr="006B329E" w:rsidRDefault="006B329E" w:rsidP="00BD6343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Respond to misconceptions</w:t>
      </w:r>
    </w:p>
    <w:p w:rsidR="006B329E" w:rsidRPr="006B329E" w:rsidRDefault="006B329E" w:rsidP="00BD6343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Loop back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when needed</w:t>
      </w:r>
    </w:p>
    <w:p w:rsidR="006B329E" w:rsidRPr="006B329E" w:rsidRDefault="006B329E" w:rsidP="00BD6343">
      <w:pPr>
        <w:widowControl/>
        <w:numPr>
          <w:ilvl w:val="0"/>
          <w:numId w:val="48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And crucially,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embed reasoning throughout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Here's how it works in practice: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>Instead of:</w:t>
      </w:r>
    </w:p>
    <w:p w:rsidR="006B329E" w:rsidRPr="006B329E" w:rsidRDefault="006B329E" w:rsidP="006B329E">
      <w:pPr>
        <w:widowControl/>
        <w:autoSpaceDE/>
        <w:autoSpaceDN/>
        <w:spacing w:beforeAutospacing="1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I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We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You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Done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>You get something more like:</w:t>
      </w:r>
    </w:p>
    <w:p w:rsidR="006B329E" w:rsidRPr="006B329E" w:rsidRDefault="006B329E" w:rsidP="006B329E">
      <w:pPr>
        <w:widowControl/>
        <w:autoSpaceDE/>
        <w:autoSpaceDN/>
        <w:spacing w:beforeAutospacing="1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I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We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You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(uh oh) Misconception?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Back to We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I do (again, with a new example)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You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Now Reasoning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We do (with partner talk)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Problem Solving task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You do </w:t>
      </w:r>
      <w:r w:rsidRPr="006B329E">
        <w:rPr>
          <w:rFonts w:ascii="Segoe UI Symbol" w:eastAsia="Times New Roman" w:hAnsi="Segoe UI Symbol" w:cs="Segoe UI Symbol"/>
          <w:szCs w:val="20"/>
          <w:lang w:eastAsia="en-GB"/>
        </w:rPr>
        <w:t>➡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Reflect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Teaching is Iterative, Not Linear</w:t>
      </w:r>
    </w:p>
    <w:p w:rsidR="006B329E" w:rsidRPr="006B329E" w:rsidRDefault="006B329E" w:rsidP="00BD6343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“I do” happens multiple times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in a lesson — each time you model a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different representation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,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a new variation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, or introduce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more complexity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.</w:t>
      </w:r>
    </w:p>
    <w:p w:rsidR="006B329E" w:rsidRPr="006B329E" w:rsidRDefault="006B329E" w:rsidP="00BD6343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“We do” can be revisited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mid-lesson when pupils get stuck during independent practice.</w:t>
      </w:r>
    </w:p>
    <w:p w:rsidR="006B329E" w:rsidRPr="006B329E" w:rsidRDefault="006B329E" w:rsidP="00BD6343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“You do” is phased in gradually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, not thrown at pupils after one example — some may be ready sooner than others.</w:t>
      </w:r>
    </w:p>
    <w:p w:rsidR="006B329E" w:rsidRPr="006B329E" w:rsidRDefault="006B329E" w:rsidP="00BD6343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Reasoning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often begins in “We do” and gets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deepened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in “You do”, then reflected on at the end.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Mastery Teaching is Responsive</w:t>
      </w:r>
    </w:p>
    <w:p w:rsid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A mastery lesson is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not tight and inflexible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— it’s tight in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design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, but flexible in </w:t>
      </w:r>
      <w:r w:rsidRPr="006B329E">
        <w:rPr>
          <w:rFonts w:asciiTheme="minorHAnsi" w:eastAsia="Times New Roman" w:hAnsiTheme="minorHAnsi" w:cstheme="minorHAnsi"/>
          <w:i/>
          <w:iCs/>
          <w:szCs w:val="20"/>
          <w:lang w:eastAsia="en-GB"/>
        </w:rPr>
        <w:t>delivery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. 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lastRenderedPageBreak/>
        <w:t>The key is:</w:t>
      </w:r>
    </w:p>
    <w:p w:rsidR="006B329E" w:rsidRPr="006B329E" w:rsidRDefault="006B329E" w:rsidP="00BD634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Well-planned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small steps</w:t>
      </w:r>
    </w:p>
    <w:p w:rsidR="006B329E" w:rsidRPr="006B329E" w:rsidRDefault="006B329E" w:rsidP="00BD634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Deep understanding of </w:t>
      </w: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the concept, not just the procedure</w:t>
      </w:r>
    </w:p>
    <w:p w:rsidR="006B329E" w:rsidRPr="006B329E" w:rsidRDefault="006B329E" w:rsidP="00BD6343">
      <w:pPr>
        <w:widowControl/>
        <w:numPr>
          <w:ilvl w:val="0"/>
          <w:numId w:val="50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szCs w:val="20"/>
          <w:lang w:eastAsia="en-GB"/>
        </w:rPr>
        <w:t>Teacher responsiveness — re</w:t>
      </w:r>
      <w:r>
        <w:rPr>
          <w:rFonts w:asciiTheme="minorHAnsi" w:eastAsia="Times New Roman" w:hAnsiTheme="minorHAnsi" w:cstheme="minorHAnsi"/>
          <w:szCs w:val="20"/>
          <w:lang w:eastAsia="en-GB"/>
        </w:rPr>
        <w:t>-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looping as needed without rushing through</w:t>
      </w:r>
    </w:p>
    <w:p w:rsidR="006B329E" w:rsidRPr="006B329E" w:rsidRDefault="006B329E" w:rsidP="006B329E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Example: Year 3 Partitioning (Lesson snippet)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I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Model partitioning 356 as 300 + 50 + 6 (place value counters)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We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Partition 472 together, discussing which counters go where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You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Children try 835 independently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="Segoe UI Symbol" w:eastAsia="Times New Roman" w:hAnsi="Segoe UI Symbol" w:cs="Segoe UI Symbol"/>
          <w:szCs w:val="20"/>
          <w:lang w:eastAsia="en-GB"/>
        </w:rPr>
        <w:t>❌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Misconception: Some pupils put </w:t>
      </w:r>
      <w:r w:rsidRPr="006B329E">
        <w:rPr>
          <w:rFonts w:ascii="Calibri" w:eastAsia="Times New Roman" w:hAnsi="Calibri" w:cs="Calibri"/>
          <w:szCs w:val="20"/>
          <w:lang w:eastAsia="en-GB"/>
        </w:rPr>
        <w:t>“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800</w:t>
      </w:r>
      <w:r w:rsidRPr="006B329E">
        <w:rPr>
          <w:rFonts w:ascii="Calibri" w:eastAsia="Times New Roman" w:hAnsi="Calibri" w:cs="Calibri"/>
          <w:szCs w:val="20"/>
          <w:lang w:eastAsia="en-GB"/>
        </w:rPr>
        <w:t>”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 xml:space="preserve"> in the tens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Back to I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Teacher shows correct representation again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We do (again)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Class talks through 763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You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Try again with 902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Reasoning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“Can you find two numbers with the same digits but different values?”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We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Discuss and explore with a partner</w:t>
      </w:r>
    </w:p>
    <w:p w:rsidR="006B329E" w:rsidRPr="006B329E" w:rsidRDefault="006B329E" w:rsidP="00BD6343">
      <w:pPr>
        <w:widowControl/>
        <w:numPr>
          <w:ilvl w:val="0"/>
          <w:numId w:val="5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6B329E">
        <w:rPr>
          <w:rFonts w:asciiTheme="minorHAnsi" w:eastAsia="Times New Roman" w:hAnsiTheme="minorHAnsi" w:cstheme="minorHAnsi"/>
          <w:b/>
          <w:bCs/>
          <w:szCs w:val="20"/>
          <w:lang w:eastAsia="en-GB"/>
        </w:rPr>
        <w:t>You do</w:t>
      </w:r>
      <w:r w:rsidRPr="006B329E">
        <w:rPr>
          <w:rFonts w:asciiTheme="minorHAnsi" w:eastAsia="Times New Roman" w:hAnsiTheme="minorHAnsi" w:cstheme="minorHAnsi"/>
          <w:szCs w:val="20"/>
          <w:lang w:eastAsia="en-GB"/>
        </w:rPr>
        <w:t>: Try a reasoning task independently</w:t>
      </w:r>
    </w:p>
    <w:p w:rsidR="00BD6343" w:rsidRDefault="00BD6343" w:rsidP="00BD6343">
      <w:pPr>
        <w:pStyle w:val="Heading2"/>
      </w:pPr>
      <w:r>
        <w:rPr>
          <w:rStyle w:val="Strong"/>
          <w:b w:val="0"/>
          <w:bCs w:val="0"/>
        </w:rPr>
        <w:t>Flexible Mastery Lesson Structure (KS1 / KS2)</w: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1. Prior Learning Reactivation (5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2"/>
        </w:numPr>
      </w:pPr>
      <w:r>
        <w:t>Retrieval task (flashback 4, short quiz, paired talk, etc.)</w:t>
      </w:r>
    </w:p>
    <w:p w:rsidR="00BD6343" w:rsidRDefault="00BD6343" w:rsidP="00BD6343">
      <w:pPr>
        <w:pStyle w:val="NormalWeb"/>
        <w:numPr>
          <w:ilvl w:val="0"/>
          <w:numId w:val="52"/>
        </w:numPr>
      </w:pPr>
      <w:r>
        <w:t xml:space="preserve">Activates </w:t>
      </w:r>
      <w:r>
        <w:rPr>
          <w:rStyle w:val="Emphasis"/>
        </w:rPr>
        <w:t>declarative or procedural knowledge</w:t>
      </w:r>
      <w:r>
        <w:t xml:space="preserve"> linked to today’s concept.</w:t>
      </w:r>
    </w:p>
    <w:p w:rsidR="00BD6343" w:rsidRDefault="00BD6343" w:rsidP="00BD6343">
      <w:pPr>
        <w:pStyle w:val="NormalWeb"/>
      </w:pPr>
      <w:r>
        <w:rPr>
          <w:rStyle w:val="Emphasis"/>
        </w:rPr>
        <w:t>“What did we learn yesterday that might help us today?”</w:t>
      </w:r>
    </w:p>
    <w:p w:rsidR="00BD6343" w:rsidRDefault="008B1E96" w:rsidP="00BD6343">
      <w:r>
        <w:pict>
          <v:rect id="_x0000_i1026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2. Anchor Task / Conceptual Hook (5–10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3"/>
        </w:numPr>
      </w:pPr>
      <w:r>
        <w:lastRenderedPageBreak/>
        <w:t xml:space="preserve">A problem, image, or context that </w:t>
      </w:r>
      <w:r>
        <w:rPr>
          <w:rStyle w:val="Strong"/>
          <w:rFonts w:eastAsia="Liberation Sans Narrow"/>
        </w:rPr>
        <w:t>makes the concept meaningful</w:t>
      </w:r>
    </w:p>
    <w:p w:rsidR="00BD6343" w:rsidRDefault="00BD6343" w:rsidP="00BD6343">
      <w:pPr>
        <w:pStyle w:val="NormalWeb"/>
        <w:numPr>
          <w:ilvl w:val="0"/>
          <w:numId w:val="53"/>
        </w:numPr>
      </w:pPr>
      <w:r>
        <w:t xml:space="preserve">Can be reasoning-based: </w:t>
      </w:r>
      <w:r>
        <w:rPr>
          <w:rStyle w:val="Emphasis"/>
        </w:rPr>
        <w:t>“What do you notice?” “What’s the same/different?”</w:t>
      </w:r>
    </w:p>
    <w:p w:rsidR="00BD6343" w:rsidRDefault="00BD6343" w:rsidP="00BD6343">
      <w:pPr>
        <w:pStyle w:val="NormalWeb"/>
      </w:pPr>
      <w:r>
        <w:rPr>
          <w:rStyle w:val="Emphasis"/>
        </w:rPr>
        <w:t>E.g., Show a bar model or dienes and ask: “What number is represented?”</w:t>
      </w:r>
    </w:p>
    <w:p w:rsidR="00BD6343" w:rsidRDefault="008B1E96" w:rsidP="00BD6343">
      <w:r>
        <w:pict>
          <v:rect id="_x0000_i1027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3. I Do (Initial Explanation &amp; Modelling – 5–10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4"/>
        </w:numPr>
      </w:pPr>
      <w:r>
        <w:rPr>
          <w:rStyle w:val="Emphasis"/>
        </w:rPr>
        <w:t>Clear, precise modelling</w:t>
      </w:r>
      <w:r>
        <w:t xml:space="preserve"> using concrete/pictorial representations</w:t>
      </w:r>
    </w:p>
    <w:p w:rsidR="00BD6343" w:rsidRDefault="00BD6343" w:rsidP="00BD6343">
      <w:pPr>
        <w:pStyle w:val="NormalWeb"/>
        <w:numPr>
          <w:ilvl w:val="0"/>
          <w:numId w:val="54"/>
        </w:numPr>
      </w:pPr>
      <w:r>
        <w:t>Stem sentences used to verbalise mathematical structure</w:t>
      </w:r>
    </w:p>
    <w:p w:rsidR="00BD6343" w:rsidRDefault="00BD6343" w:rsidP="00BD6343">
      <w:pPr>
        <w:pStyle w:val="NormalWeb"/>
        <w:numPr>
          <w:ilvl w:val="0"/>
          <w:numId w:val="54"/>
        </w:numPr>
      </w:pPr>
      <w:r>
        <w:t xml:space="preserve">Avoid multiple strategies upfront – focus on </w:t>
      </w:r>
      <w:r>
        <w:rPr>
          <w:rStyle w:val="Strong"/>
          <w:rFonts w:eastAsia="Liberation Sans Narrow"/>
        </w:rPr>
        <w:t>one clear method</w:t>
      </w:r>
    </w:p>
    <w:p w:rsidR="00BD6343" w:rsidRDefault="00BD6343" w:rsidP="00BD6343">
      <w:pPr>
        <w:pStyle w:val="NormalWeb"/>
      </w:pPr>
      <w:r>
        <w:rPr>
          <w:rStyle w:val="Emphasis"/>
        </w:rPr>
        <w:t xml:space="preserve">“356 is made of 3 </w:t>
      </w:r>
      <w:proofErr w:type="gramStart"/>
      <w:r>
        <w:rPr>
          <w:rStyle w:val="Emphasis"/>
        </w:rPr>
        <w:t>hundreds</w:t>
      </w:r>
      <w:proofErr w:type="gramEnd"/>
      <w:r>
        <w:rPr>
          <w:rStyle w:val="Emphasis"/>
        </w:rPr>
        <w:t xml:space="preserve">, 5 </w:t>
      </w:r>
      <w:proofErr w:type="spellStart"/>
      <w:r>
        <w:rPr>
          <w:rStyle w:val="Emphasis"/>
        </w:rPr>
        <w:t>tens</w:t>
      </w:r>
      <w:proofErr w:type="spellEnd"/>
      <w:r>
        <w:rPr>
          <w:rStyle w:val="Emphasis"/>
        </w:rPr>
        <w:t xml:space="preserve"> and 6 ones. I know this because…”</w:t>
      </w:r>
    </w:p>
    <w:p w:rsidR="00BD6343" w:rsidRDefault="008B1E96" w:rsidP="00BD6343">
      <w:r>
        <w:pict>
          <v:rect id="_x0000_i1028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4. We Do (Guided Practice – 10–15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5"/>
        </w:numPr>
      </w:pPr>
      <w:r>
        <w:t>Teacher + pupils solve examples together</w:t>
      </w:r>
    </w:p>
    <w:p w:rsidR="00BD6343" w:rsidRDefault="00BD6343" w:rsidP="00BD6343">
      <w:pPr>
        <w:pStyle w:val="NormalWeb"/>
        <w:numPr>
          <w:ilvl w:val="0"/>
          <w:numId w:val="55"/>
        </w:numPr>
      </w:pPr>
      <w:r>
        <w:t>Vary examples to highlight key features (</w:t>
      </w:r>
      <w:r>
        <w:rPr>
          <w:rStyle w:val="Emphasis"/>
        </w:rPr>
        <w:t>variation</w:t>
      </w:r>
      <w:r>
        <w:t>)</w:t>
      </w:r>
    </w:p>
    <w:p w:rsidR="00BD6343" w:rsidRDefault="00BD6343" w:rsidP="00BD6343">
      <w:pPr>
        <w:pStyle w:val="NormalWeb"/>
        <w:numPr>
          <w:ilvl w:val="0"/>
          <w:numId w:val="55"/>
        </w:numPr>
      </w:pPr>
      <w:r>
        <w:t xml:space="preserve">Include </w:t>
      </w:r>
      <w:r>
        <w:rPr>
          <w:rStyle w:val="Strong"/>
          <w:rFonts w:eastAsia="Liberation Sans Narrow"/>
        </w:rPr>
        <w:t>partner talk, whiteboards, reasoning questions</w:t>
      </w:r>
    </w:p>
    <w:p w:rsidR="00BD6343" w:rsidRDefault="00BD6343" w:rsidP="00BD6343">
      <w:pPr>
        <w:pStyle w:val="NormalWeb"/>
      </w:pPr>
      <w:r>
        <w:rPr>
          <w:rStyle w:val="Emphasis"/>
        </w:rPr>
        <w:t>“What mistake might someone make here?”</w:t>
      </w:r>
      <w:r>
        <w:br/>
      </w:r>
      <w:r>
        <w:rPr>
          <w:rStyle w:val="Emphasis"/>
        </w:rPr>
        <w:t>“How is this example different from the last one?”</w:t>
      </w:r>
    </w:p>
    <w:p w:rsidR="00BD6343" w:rsidRDefault="008B1E96" w:rsidP="00BD6343">
      <w:r>
        <w:pict>
          <v:rect id="_x0000_i1029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5. You Do (Independent Practice – 10–20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6"/>
        </w:numPr>
      </w:pPr>
      <w:r>
        <w:t>Starts scaffolded → gradually more open</w:t>
      </w:r>
    </w:p>
    <w:p w:rsidR="00BD6343" w:rsidRDefault="00BD6343" w:rsidP="00BD6343">
      <w:pPr>
        <w:pStyle w:val="NormalWeb"/>
        <w:numPr>
          <w:ilvl w:val="0"/>
          <w:numId w:val="56"/>
        </w:numPr>
      </w:pPr>
      <w:r>
        <w:lastRenderedPageBreak/>
        <w:t xml:space="preserve">Pupils work on a mix of </w:t>
      </w:r>
      <w:r>
        <w:rPr>
          <w:rStyle w:val="Emphasis"/>
        </w:rPr>
        <w:t>fluency and reasoning</w:t>
      </w:r>
    </w:p>
    <w:p w:rsidR="00BD6343" w:rsidRDefault="00BD6343" w:rsidP="00BD6343">
      <w:pPr>
        <w:pStyle w:val="NormalWeb"/>
        <w:numPr>
          <w:ilvl w:val="0"/>
          <w:numId w:val="56"/>
        </w:numPr>
      </w:pPr>
      <w:r>
        <w:t>Teacher circulates for responsive support</w:t>
      </w:r>
    </w:p>
    <w:p w:rsidR="00BD6343" w:rsidRDefault="00BD6343" w:rsidP="00BD6343">
      <w:pPr>
        <w:pStyle w:val="NormalWeb"/>
      </w:pPr>
      <w:r>
        <w:rPr>
          <w:rStyle w:val="Emphasis"/>
        </w:rPr>
        <w:t>“Try these fluency examples, then choose a reasoning challenge.”</w:t>
      </w:r>
    </w:p>
    <w:p w:rsidR="00BD6343" w:rsidRDefault="008B1E96" w:rsidP="00BD6343">
      <w:r>
        <w:pict>
          <v:rect id="_x0000_i1030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🔁</w:t>
      </w:r>
      <w:r>
        <w:t xml:space="preserve"> </w:t>
      </w:r>
      <w:r>
        <w:rPr>
          <w:rStyle w:val="Strong"/>
          <w:rFonts w:eastAsia="Liberation Sans Narrow"/>
          <w:b/>
          <w:bCs/>
        </w:rPr>
        <w:t>6. Re-loop if needed (any time during lesson)</w:t>
      </w:r>
    </w:p>
    <w:p w:rsidR="00BD6343" w:rsidRDefault="00BD6343" w:rsidP="00BD6343">
      <w:pPr>
        <w:pStyle w:val="NormalWeb"/>
        <w:numPr>
          <w:ilvl w:val="0"/>
          <w:numId w:val="57"/>
        </w:numPr>
      </w:pPr>
      <w:r>
        <w:t>If misconceptions arise:</w:t>
      </w:r>
    </w:p>
    <w:p w:rsidR="00BD6343" w:rsidRDefault="00BD6343" w:rsidP="00BD6343">
      <w:pPr>
        <w:pStyle w:val="NormalWeb"/>
        <w:numPr>
          <w:ilvl w:val="1"/>
          <w:numId w:val="57"/>
        </w:numPr>
      </w:pPr>
      <w:r>
        <w:rPr>
          <w:rStyle w:val="Strong"/>
          <w:rFonts w:eastAsia="Liberation Sans Narrow"/>
        </w:rPr>
        <w:t>Go back to We Do or I Do</w:t>
      </w:r>
    </w:p>
    <w:p w:rsidR="00BD6343" w:rsidRDefault="00BD6343" w:rsidP="00BD6343">
      <w:pPr>
        <w:pStyle w:val="NormalWeb"/>
        <w:numPr>
          <w:ilvl w:val="1"/>
          <w:numId w:val="57"/>
        </w:numPr>
      </w:pPr>
      <w:r>
        <w:t>Use a new model or variation</w:t>
      </w:r>
    </w:p>
    <w:p w:rsidR="00BD6343" w:rsidRDefault="00BD6343" w:rsidP="00BD6343">
      <w:pPr>
        <w:pStyle w:val="NormalWeb"/>
        <w:numPr>
          <w:ilvl w:val="1"/>
          <w:numId w:val="57"/>
        </w:numPr>
      </w:pPr>
      <w:proofErr w:type="spellStart"/>
      <w:r>
        <w:t>Revoice</w:t>
      </w:r>
      <w:proofErr w:type="spellEnd"/>
      <w:r>
        <w:t xml:space="preserve"> a concept with different language</w:t>
      </w:r>
    </w:p>
    <w:p w:rsidR="00BD6343" w:rsidRDefault="008B1E96" w:rsidP="00BD6343">
      <w:r>
        <w:pict>
          <v:rect id="_x0000_i1031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7. Reasoning &amp; Problem Solving (5–10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8"/>
        </w:numPr>
      </w:pPr>
      <w:r>
        <w:t>Pupils explain, justify, or apply</w:t>
      </w:r>
    </w:p>
    <w:p w:rsidR="00BD6343" w:rsidRDefault="00BD6343" w:rsidP="00BD6343">
      <w:pPr>
        <w:pStyle w:val="NormalWeb"/>
        <w:numPr>
          <w:ilvl w:val="0"/>
          <w:numId w:val="58"/>
        </w:numPr>
      </w:pPr>
      <w:r>
        <w:t>Can be in pairs, whole-class discussion, or independent</w:t>
      </w:r>
    </w:p>
    <w:p w:rsidR="00BD6343" w:rsidRDefault="00BD6343" w:rsidP="00BD6343">
      <w:pPr>
        <w:pStyle w:val="NormalWeb"/>
      </w:pPr>
      <w:r>
        <w:rPr>
          <w:rStyle w:val="Emphasis"/>
        </w:rPr>
        <w:t>“Can you find two different ways to represent 476?”</w:t>
      </w:r>
      <w:r>
        <w:br/>
      </w:r>
      <w:r>
        <w:rPr>
          <w:rStyle w:val="Emphasis"/>
        </w:rPr>
        <w:t>“Which one doesn’t belong? Why?”</w:t>
      </w:r>
      <w:r>
        <w:br/>
      </w:r>
      <w:r>
        <w:rPr>
          <w:rStyle w:val="Emphasis"/>
        </w:rPr>
        <w:t>“Always, sometimes, or never true?”</w:t>
      </w:r>
    </w:p>
    <w:p w:rsidR="00BD6343" w:rsidRDefault="008B1E96" w:rsidP="00BD6343">
      <w:r>
        <w:pict>
          <v:rect id="_x0000_i1032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✅</w:t>
      </w:r>
      <w:r>
        <w:t xml:space="preserve"> </w:t>
      </w:r>
      <w:r>
        <w:rPr>
          <w:rStyle w:val="Strong"/>
          <w:rFonts w:eastAsia="Liberation Sans Narrow"/>
          <w:b/>
          <w:bCs/>
        </w:rPr>
        <w:t xml:space="preserve">8. Reflection &amp; Exit Check (2–5 </w:t>
      </w:r>
      <w:proofErr w:type="spellStart"/>
      <w:r>
        <w:rPr>
          <w:rStyle w:val="Strong"/>
          <w:rFonts w:eastAsia="Liberation Sans Narrow"/>
          <w:b/>
          <w:bCs/>
        </w:rPr>
        <w:t>mins</w:t>
      </w:r>
      <w:proofErr w:type="spellEnd"/>
      <w:r>
        <w:rPr>
          <w:rStyle w:val="Strong"/>
          <w:rFonts w:eastAsia="Liberation Sans Narrow"/>
          <w:b/>
          <w:bCs/>
        </w:rPr>
        <w:t>)</w:t>
      </w:r>
    </w:p>
    <w:p w:rsidR="00BD6343" w:rsidRDefault="00BD6343" w:rsidP="00BD6343">
      <w:pPr>
        <w:pStyle w:val="NormalWeb"/>
        <w:numPr>
          <w:ilvl w:val="0"/>
          <w:numId w:val="59"/>
        </w:numPr>
      </w:pPr>
      <w:r>
        <w:t>Recap key learning (use sentence stems, hinge question, etc.)</w:t>
      </w:r>
    </w:p>
    <w:p w:rsidR="00BD6343" w:rsidRDefault="00BD6343" w:rsidP="00BD6343">
      <w:pPr>
        <w:pStyle w:val="NormalWeb"/>
        <w:numPr>
          <w:ilvl w:val="0"/>
          <w:numId w:val="59"/>
        </w:numPr>
      </w:pPr>
      <w:r>
        <w:t>Exit ticket, mini quiz, or pupil self-assessment</w:t>
      </w:r>
    </w:p>
    <w:p w:rsidR="00BD6343" w:rsidRDefault="00BD6343" w:rsidP="00BD6343">
      <w:pPr>
        <w:pStyle w:val="NormalWeb"/>
      </w:pPr>
      <w:r>
        <w:rPr>
          <w:rStyle w:val="Emphasis"/>
        </w:rPr>
        <w:lastRenderedPageBreak/>
        <w:t>“What have you learned today that you didn’t know before?”</w:t>
      </w:r>
      <w:r>
        <w:br/>
      </w:r>
      <w:r>
        <w:rPr>
          <w:rStyle w:val="Emphasis"/>
        </w:rPr>
        <w:t>“How confident are you with today’s learning?”</w:t>
      </w:r>
    </w:p>
    <w:p w:rsidR="00BD6343" w:rsidRDefault="008B1E96" w:rsidP="00BD6343">
      <w:r>
        <w:pict>
          <v:rect id="_x0000_i1033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t>🧠 Visual Diagram (Optional Layout):</w:t>
      </w:r>
    </w:p>
    <w:p w:rsidR="00BD6343" w:rsidRDefault="00BD6343" w:rsidP="00BD6343">
      <w:pPr>
        <w:pStyle w:val="HTMLPreformatted"/>
        <w:rPr>
          <w:rStyle w:val="HTMLCode"/>
        </w:rPr>
      </w:pPr>
      <w:r>
        <w:rPr>
          <w:rStyle w:val="HTMLCode"/>
        </w:rPr>
        <w:t>Reactivate → Hook → I Do → We Do → You Do → Loop as Needed → Reasoning → Reflect</w:t>
      </w:r>
    </w:p>
    <w:p w:rsidR="00BD6343" w:rsidRDefault="008B1E96" w:rsidP="00BD6343">
      <w:r>
        <w:pict>
          <v:rect id="_x0000_i1034" style="width:0;height:1.5pt" o:hralign="center" o:hrstd="t" o:hr="t" fillcolor="#a0a0a0" stroked="f"/>
        </w:pict>
      </w:r>
    </w:p>
    <w:p w:rsidR="00BD6343" w:rsidRDefault="00BD6343" w:rsidP="00BD6343">
      <w:pPr>
        <w:pStyle w:val="Heading3"/>
      </w:pPr>
      <w:r>
        <w:rPr>
          <w:rFonts w:ascii="Segoe UI Symbol" w:hAnsi="Segoe UI Symbol" w:cs="Segoe UI Symbol"/>
        </w:rPr>
        <w:t>📁</w:t>
      </w:r>
      <w:r>
        <w:t xml:space="preserve"> Want it as a downloadable template?</w:t>
      </w:r>
    </w:p>
    <w:p w:rsidR="00BD6343" w:rsidRDefault="00BD6343" w:rsidP="00BD6343">
      <w:pPr>
        <w:pStyle w:val="NormalWeb"/>
      </w:pPr>
      <w:r>
        <w:t>I can create a printable or editable version in Word or Google Docs format if you'd like to roll it out to staff. Would that be helpful?</w:t>
      </w:r>
    </w:p>
    <w:p w:rsidR="006B329E" w:rsidRDefault="006B329E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</w:p>
    <w:p w:rsidR="009E17EB" w:rsidRPr="006B329E" w:rsidRDefault="009E17EB" w:rsidP="006B329E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Cs w:val="20"/>
          <w:lang w:eastAsia="en-GB"/>
        </w:rPr>
      </w:pPr>
      <w:r w:rsidRPr="008E52EB">
        <w:rPr>
          <w:rFonts w:asciiTheme="minorHAnsi" w:hAnsiTheme="minorHAnsi" w:cstheme="minorHAnsi"/>
        </w:rPr>
        <w:t>Additional Elements You Might Add</w:t>
      </w:r>
    </w:p>
    <w:p w:rsidR="009E17EB" w:rsidRPr="008E52EB" w:rsidRDefault="009E17EB" w:rsidP="004266E3">
      <w:pPr>
        <w:jc w:val="center"/>
        <w:rPr>
          <w:rFonts w:asciiTheme="minorHAnsi" w:hAnsiTheme="minorHAnsi" w:cstheme="minorHAnsi"/>
          <w:b/>
        </w:rPr>
      </w:pPr>
    </w:p>
    <w:p w:rsidR="00690FB0" w:rsidRPr="008E52EB" w:rsidRDefault="00690FB0" w:rsidP="004266E3">
      <w:pPr>
        <w:jc w:val="center"/>
        <w:rPr>
          <w:rFonts w:asciiTheme="minorHAnsi" w:hAnsiTheme="minorHAnsi" w:cstheme="minorHAnsi"/>
          <w:b/>
        </w:rPr>
      </w:pPr>
    </w:p>
    <w:p w:rsidR="00690FB0" w:rsidRPr="008E52EB" w:rsidRDefault="00690FB0" w:rsidP="004266E3">
      <w:pPr>
        <w:jc w:val="center"/>
        <w:rPr>
          <w:rFonts w:asciiTheme="minorHAnsi" w:hAnsiTheme="minorHAnsi" w:cstheme="minorHAnsi"/>
          <w:b/>
        </w:rPr>
      </w:pPr>
    </w:p>
    <w:p w:rsidR="000635ED" w:rsidRPr="008E52EB" w:rsidRDefault="000635ED" w:rsidP="004266E3">
      <w:pPr>
        <w:jc w:val="center"/>
        <w:rPr>
          <w:rFonts w:asciiTheme="minorHAnsi" w:hAnsiTheme="minorHAnsi" w:cstheme="minorHAnsi"/>
          <w:b/>
        </w:rPr>
      </w:pPr>
      <w:r w:rsidRPr="008E52EB">
        <w:rPr>
          <w:rFonts w:asciiTheme="minorHAnsi" w:hAnsiTheme="minorHAnsi" w:cstheme="minorHAnsi"/>
          <w:b/>
        </w:rPr>
        <w:t>Year 2 and Year 3</w:t>
      </w:r>
    </w:p>
    <w:p w:rsidR="000635ED" w:rsidRPr="008E52EB" w:rsidRDefault="000635ED" w:rsidP="004266E3">
      <w:pPr>
        <w:jc w:val="center"/>
        <w:rPr>
          <w:rFonts w:asciiTheme="minorHAnsi" w:hAnsiTheme="minorHAnsi" w:cstheme="minorHAnsi"/>
          <w:b/>
        </w:rPr>
      </w:pPr>
    </w:p>
    <w:p w:rsidR="000635ED" w:rsidRPr="008E52EB" w:rsidRDefault="000635ED" w:rsidP="000635ED">
      <w:pPr>
        <w:jc w:val="center"/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Include in here</w:t>
      </w:r>
    </w:p>
    <w:p w:rsidR="000635ED" w:rsidRPr="008E52EB" w:rsidRDefault="000635ED" w:rsidP="004266E3">
      <w:pPr>
        <w:jc w:val="center"/>
        <w:rPr>
          <w:rFonts w:asciiTheme="minorHAnsi" w:hAnsiTheme="minorHAnsi" w:cstheme="minorHAnsi"/>
          <w:b/>
        </w:rPr>
      </w:pPr>
    </w:p>
    <w:p w:rsidR="004266E3" w:rsidRPr="008E52EB" w:rsidRDefault="000635ED" w:rsidP="000635ED">
      <w:pPr>
        <w:jc w:val="center"/>
        <w:rPr>
          <w:rFonts w:asciiTheme="minorHAnsi" w:hAnsiTheme="minorHAnsi" w:cstheme="minorHAnsi"/>
          <w:b/>
        </w:rPr>
      </w:pPr>
      <w:r w:rsidRPr="008E52EB">
        <w:rPr>
          <w:rFonts w:asciiTheme="minorHAnsi" w:hAnsiTheme="minorHAnsi" w:cstheme="minorHAnsi"/>
          <w:b/>
        </w:rPr>
        <w:t>Year 4, Year 5 &amp;</w:t>
      </w:r>
      <w:r w:rsidR="00BB086C" w:rsidRPr="008E52EB">
        <w:rPr>
          <w:rFonts w:asciiTheme="minorHAnsi" w:hAnsiTheme="minorHAnsi" w:cstheme="minorHAnsi"/>
          <w:b/>
        </w:rPr>
        <w:t xml:space="preserve"> Year 6</w:t>
      </w:r>
    </w:p>
    <w:p w:rsidR="000635ED" w:rsidRPr="008E52EB" w:rsidRDefault="000635ED" w:rsidP="000635ED">
      <w:pPr>
        <w:jc w:val="center"/>
        <w:rPr>
          <w:rFonts w:asciiTheme="minorHAnsi" w:hAnsiTheme="minorHAnsi" w:cstheme="minorHAnsi"/>
          <w:b/>
        </w:rPr>
      </w:pPr>
    </w:p>
    <w:p w:rsidR="000635ED" w:rsidRPr="008E52EB" w:rsidRDefault="008B1E96" w:rsidP="005B5BF9">
      <w:pPr>
        <w:rPr>
          <w:rFonts w:asciiTheme="minorHAnsi" w:hAnsiTheme="minorHAnsi" w:cstheme="minorHAnsi"/>
        </w:rPr>
      </w:pPr>
      <w:hyperlink r:id="rId9" w:history="1">
        <w:r w:rsidR="005B5BF9" w:rsidRPr="008E52EB">
          <w:rPr>
            <w:rStyle w:val="Hyperlink"/>
            <w:rFonts w:asciiTheme="minorHAnsi" w:hAnsiTheme="minorHAnsi" w:cstheme="minorHAnsi"/>
          </w:rPr>
          <w:t xml:space="preserve">Learning by Questions | </w:t>
        </w:r>
        <w:proofErr w:type="spellStart"/>
        <w:r w:rsidR="005B5BF9" w:rsidRPr="008E52EB">
          <w:rPr>
            <w:rStyle w:val="Hyperlink"/>
            <w:rFonts w:asciiTheme="minorHAnsi" w:hAnsiTheme="minorHAnsi" w:cstheme="minorHAnsi"/>
          </w:rPr>
          <w:t>LbQ</w:t>
        </w:r>
        <w:proofErr w:type="spellEnd"/>
      </w:hyperlink>
    </w:p>
    <w:p w:rsidR="005B5BF9" w:rsidRPr="008E52EB" w:rsidRDefault="005B5BF9" w:rsidP="005B5BF9">
      <w:pPr>
        <w:rPr>
          <w:rFonts w:asciiTheme="minorHAnsi" w:hAnsiTheme="minorHAnsi" w:cstheme="minorHAnsi"/>
        </w:rPr>
      </w:pPr>
    </w:p>
    <w:p w:rsidR="005B5BF9" w:rsidRPr="008E52EB" w:rsidRDefault="005B5BF9" w:rsidP="005B5BF9">
      <w:pPr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1) Login</w:t>
      </w:r>
    </w:p>
    <w:p w:rsidR="005B5BF9" w:rsidRPr="008E52EB" w:rsidRDefault="005B5BF9" w:rsidP="005B5BF9">
      <w:pPr>
        <w:rPr>
          <w:rFonts w:asciiTheme="minorHAnsi" w:hAnsiTheme="minorHAnsi" w:cstheme="minorHAnsi"/>
        </w:rPr>
      </w:pPr>
    </w:p>
    <w:p w:rsidR="005B5BF9" w:rsidRPr="008E52EB" w:rsidRDefault="005B5BF9" w:rsidP="005B5BF9">
      <w:pPr>
        <w:rPr>
          <w:rFonts w:asciiTheme="minorHAnsi" w:hAnsiTheme="minorHAnsi" w:cstheme="minorHAnsi"/>
        </w:rPr>
      </w:pPr>
      <w:r w:rsidRPr="008E52EB">
        <w:rPr>
          <w:rFonts w:asciiTheme="minorHAnsi" w:hAnsiTheme="minorHAnsi" w:cstheme="minorHAnsi"/>
        </w:rPr>
        <w:t>Username: djones@cardinham.tpacademytrust.org</w:t>
      </w:r>
    </w:p>
    <w:p w:rsidR="005B5BF9" w:rsidRPr="008E52EB" w:rsidRDefault="005B5BF9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</w:rPr>
        <w:lastRenderedPageBreak/>
        <w:t xml:space="preserve">Password: </w:t>
      </w:r>
      <w:r w:rsidRPr="008E52EB">
        <w:rPr>
          <w:rFonts w:asciiTheme="minorHAnsi" w:hAnsiTheme="minorHAnsi" w:cstheme="minorHAnsi"/>
          <w:color w:val="242424"/>
        </w:rPr>
        <w:t>C@rd1nham24</w:t>
      </w:r>
    </w:p>
    <w:p w:rsidR="005B5BF9" w:rsidRPr="008E52EB" w:rsidRDefault="005B5BF9" w:rsidP="005B5BF9">
      <w:pPr>
        <w:rPr>
          <w:rFonts w:asciiTheme="minorHAnsi" w:hAnsiTheme="minorHAnsi" w:cstheme="minorHAnsi"/>
          <w:color w:val="242424"/>
        </w:rPr>
      </w:pPr>
    </w:p>
    <w:p w:rsidR="005B5BF9" w:rsidRPr="008E52EB" w:rsidRDefault="005B5BF9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2) Click on the schemes</w:t>
      </w:r>
    </w:p>
    <w:p w:rsidR="005B5BF9" w:rsidRPr="008E52EB" w:rsidRDefault="005B5BF9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 xml:space="preserve">Understanding 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Fluency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Reasoning (fed throughout)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 xml:space="preserve"> 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Problem solving (fed throughout)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I do – metacognition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>We do – partner talk/group/class input</w:t>
      </w: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</w:p>
    <w:p w:rsidR="0065312F" w:rsidRPr="008E52EB" w:rsidRDefault="0065312F" w:rsidP="005B5BF9">
      <w:pPr>
        <w:rPr>
          <w:rFonts w:asciiTheme="minorHAnsi" w:hAnsiTheme="minorHAnsi" w:cstheme="minorHAnsi"/>
          <w:color w:val="242424"/>
        </w:rPr>
      </w:pPr>
      <w:r w:rsidRPr="008E52EB">
        <w:rPr>
          <w:rFonts w:asciiTheme="minorHAnsi" w:hAnsiTheme="minorHAnsi" w:cstheme="minorHAnsi"/>
          <w:color w:val="242424"/>
        </w:rPr>
        <w:t xml:space="preserve">You do - </w:t>
      </w: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noProof/>
          <w:lang w:eastAsia="en-GB"/>
        </w:rPr>
        <w:lastRenderedPageBreak/>
        <w:drawing>
          <wp:inline distT="0" distB="0" distL="0" distR="0" wp14:anchorId="317AC551" wp14:editId="7C02E36B">
            <wp:extent cx="8863330" cy="49676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3) As discussed, click through the schemes and see which is most transferrable to ou</w:t>
      </w:r>
      <w:r w:rsidR="00023B2D">
        <w:rPr>
          <w:rFonts w:ascii="Segoe UI" w:hAnsi="Segoe UI" w:cs="Segoe UI"/>
          <w:color w:val="242424"/>
          <w:sz w:val="21"/>
          <w:szCs w:val="21"/>
        </w:rPr>
        <w:t xml:space="preserve">r current curriculum for Year </w:t>
      </w:r>
      <w:r>
        <w:rPr>
          <w:rFonts w:ascii="Segoe UI" w:hAnsi="Segoe UI" w:cs="Segoe UI"/>
          <w:color w:val="242424"/>
          <w:sz w:val="21"/>
          <w:szCs w:val="21"/>
        </w:rPr>
        <w:t>5/6.</w:t>
      </w: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lastRenderedPageBreak/>
        <w:t>4) What are general thoughts on how this resource could be used for a Year 4/5/6 class.</w:t>
      </w: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ab/>
      </w:r>
    </w:p>
    <w:p w:rsidR="005B5BF9" w:rsidRDefault="005B5BF9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5) Could some units be used as a fluency type activity?</w:t>
      </w:r>
      <w:r w:rsidR="00BF15B3">
        <w:rPr>
          <w:rFonts w:ascii="Segoe UI" w:hAnsi="Segoe UI" w:cs="Segoe UI"/>
          <w:color w:val="242424"/>
          <w:sz w:val="21"/>
          <w:szCs w:val="21"/>
        </w:rPr>
        <w:t xml:space="preserve"> </w:t>
      </w:r>
    </w:p>
    <w:p w:rsidR="00BF15B3" w:rsidRDefault="00BF15B3" w:rsidP="005B5BF9">
      <w:pPr>
        <w:rPr>
          <w:rFonts w:ascii="Segoe UI" w:hAnsi="Segoe UI" w:cs="Segoe UI"/>
          <w:color w:val="242424"/>
          <w:sz w:val="21"/>
          <w:szCs w:val="21"/>
        </w:rPr>
      </w:pPr>
    </w:p>
    <w:p w:rsidR="00BF15B3" w:rsidRDefault="00BF15B3" w:rsidP="005B5BF9">
      <w:p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 xml:space="preserve">6) What next? Do we need to look at writing a new whole school curriculum? Could we split the year ¾ curriculum and then ‘bolt on’ the year 4 curriculum to Year 5/6? And bolt on the Year 2 to the Year 3? </w:t>
      </w:r>
    </w:p>
    <w:p w:rsidR="00CB260D" w:rsidRDefault="00CB260D" w:rsidP="005B5BF9">
      <w:pPr>
        <w:rPr>
          <w:rFonts w:ascii="Segoe UI" w:hAnsi="Segoe UI" w:cs="Segoe UI"/>
          <w:color w:val="242424"/>
          <w:sz w:val="21"/>
          <w:szCs w:val="21"/>
        </w:rPr>
      </w:pPr>
    </w:p>
    <w:p w:rsidR="00CB260D" w:rsidRDefault="001F1C7F" w:rsidP="005B5BF9">
      <w:pPr>
        <w:rPr>
          <w:rFonts w:ascii="Segoe UI" w:hAnsi="Segoe UI" w:cs="Segoe UI"/>
          <w:b/>
          <w:color w:val="242424"/>
          <w:sz w:val="21"/>
          <w:szCs w:val="21"/>
          <w:u w:val="single"/>
        </w:rPr>
      </w:pPr>
      <w:r>
        <w:rPr>
          <w:rFonts w:ascii="Segoe UI" w:hAnsi="Segoe UI" w:cs="Segoe UI"/>
          <w:b/>
          <w:color w:val="242424"/>
          <w:sz w:val="21"/>
          <w:szCs w:val="21"/>
          <w:u w:val="single"/>
        </w:rPr>
        <w:t>To Dos</w:t>
      </w:r>
    </w:p>
    <w:p w:rsidR="001F1C7F" w:rsidRDefault="005547F1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WALTs</w:t>
      </w:r>
    </w:p>
    <w:p w:rsidR="005547F1" w:rsidRDefault="005547F1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consistent lesson design</w:t>
      </w:r>
    </w:p>
    <w:p w:rsidR="005547F1" w:rsidRDefault="005547F1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format for documents</w:t>
      </w:r>
    </w:p>
    <w:p w:rsidR="009E29DC" w:rsidRDefault="009E29DC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book expectations</w:t>
      </w:r>
    </w:p>
    <w:p w:rsidR="001F7B28" w:rsidRDefault="001F7B28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lesson resourcing</w:t>
      </w:r>
      <w:r w:rsidR="00AD02A3">
        <w:rPr>
          <w:rFonts w:ascii="Segoe UI" w:hAnsi="Segoe UI" w:cs="Segoe UI"/>
          <w:color w:val="242424"/>
          <w:sz w:val="21"/>
          <w:szCs w:val="21"/>
        </w:rPr>
        <w:t xml:space="preserve"> (layout)</w:t>
      </w:r>
    </w:p>
    <w:p w:rsidR="00AD02A3" w:rsidRDefault="00AD02A3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on fluency plan for afternoon</w:t>
      </w:r>
    </w:p>
    <w:p w:rsidR="007D023F" w:rsidRDefault="007D023F" w:rsidP="00690FB0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Consistency:</w:t>
      </w:r>
      <w:bookmarkStart w:id="0" w:name="_GoBack"/>
      <w:bookmarkEnd w:id="0"/>
    </w:p>
    <w:p w:rsidR="007D023F" w:rsidRDefault="007D023F" w:rsidP="007D023F">
      <w:pPr>
        <w:pStyle w:val="ListParagraph"/>
        <w:numPr>
          <w:ilvl w:val="1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representations</w:t>
      </w:r>
    </w:p>
    <w:p w:rsidR="007D023F" w:rsidRDefault="007D023F" w:rsidP="007D023F">
      <w:pPr>
        <w:pStyle w:val="ListParagraph"/>
        <w:numPr>
          <w:ilvl w:val="1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manipulatives</w:t>
      </w:r>
    </w:p>
    <w:p w:rsidR="007D023F" w:rsidRDefault="007D023F" w:rsidP="007D023F">
      <w:pPr>
        <w:pStyle w:val="ListParagraph"/>
        <w:numPr>
          <w:ilvl w:val="1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Agree calculation policy</w:t>
      </w:r>
    </w:p>
    <w:p w:rsidR="0065312F" w:rsidRDefault="0065312F" w:rsidP="0065312F">
      <w:pPr>
        <w:pStyle w:val="ListParagraph"/>
        <w:numPr>
          <w:ilvl w:val="0"/>
          <w:numId w:val="1"/>
        </w:numPr>
        <w:rPr>
          <w:rFonts w:ascii="Segoe UI" w:hAnsi="Segoe UI" w:cs="Segoe UI"/>
          <w:color w:val="242424"/>
          <w:sz w:val="21"/>
          <w:szCs w:val="21"/>
        </w:rPr>
      </w:pPr>
      <w:r>
        <w:rPr>
          <w:rFonts w:ascii="Segoe UI" w:hAnsi="Segoe UI" w:cs="Segoe UI"/>
          <w:color w:val="242424"/>
          <w:sz w:val="21"/>
          <w:szCs w:val="21"/>
        </w:rPr>
        <w:t>How do we layout challenging?</w:t>
      </w:r>
    </w:p>
    <w:p w:rsidR="006B329E" w:rsidRDefault="006B329E" w:rsidP="006B329E">
      <w:pPr>
        <w:rPr>
          <w:rFonts w:ascii="Segoe UI" w:hAnsi="Segoe UI" w:cs="Segoe UI"/>
          <w:color w:val="242424"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5212"/>
        <w:gridCol w:w="6183"/>
      </w:tblGrid>
      <w:tr w:rsidR="006B329E" w:rsidRPr="008E52EB" w:rsidTr="00AD02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E52EB">
              <w:rPr>
                <w:rFonts w:asciiTheme="minorHAnsi" w:hAnsiTheme="minorHAnsi" w:cstheme="minorHAnsi"/>
                <w:b/>
                <w:bCs/>
              </w:rPr>
              <w:t>Why it helps</w:t>
            </w:r>
          </w:p>
        </w:tc>
      </w:tr>
      <w:tr w:rsidR="006B329E" w:rsidRPr="008E52EB" w:rsidTr="00AD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Key Representations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Lists the concrete/pictorial/abstract tools used (e.g. place value counters, bar models).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Ensures consistency and mastery-style progression from concrete to abstract. Prevents tokenistic use of manipulatives.</w:t>
            </w:r>
          </w:p>
        </w:tc>
      </w:tr>
      <w:tr w:rsidR="006B329E" w:rsidRPr="008E52EB" w:rsidTr="00AD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Variation Guidance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Notes how to vary examples to expose structure.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Supports teachers in designing examples that reveal mathematical relationships, not just ‘more practice’.</w:t>
            </w:r>
          </w:p>
        </w:tc>
      </w:tr>
      <w:tr w:rsidR="006B329E" w:rsidRPr="008E52EB" w:rsidTr="00AD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Same Day Intervention Opportunities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Suggestions for quick support activities.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Helps staff plan support for pupils who don’t ‘get it’ the first time, in line with mastery’s “keep up, not catch up”.</w:t>
            </w:r>
          </w:p>
        </w:tc>
      </w:tr>
      <w:tr w:rsidR="006B329E" w:rsidRPr="008E52EB" w:rsidTr="00AD02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Style w:val="Strong"/>
                <w:rFonts w:asciiTheme="minorHAnsi" w:hAnsiTheme="minorHAnsi" w:cstheme="minorHAnsi"/>
              </w:rPr>
              <w:t>Links to Future Learning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Shows how this concept underpins what's coming next.</w:t>
            </w:r>
          </w:p>
        </w:tc>
        <w:tc>
          <w:tcPr>
            <w:tcW w:w="0" w:type="auto"/>
            <w:vAlign w:val="center"/>
            <w:hideMark/>
          </w:tcPr>
          <w:p w:rsidR="006B329E" w:rsidRPr="008E52EB" w:rsidRDefault="006B329E" w:rsidP="00AD02A3">
            <w:pPr>
              <w:rPr>
                <w:rFonts w:asciiTheme="minorHAnsi" w:hAnsiTheme="minorHAnsi" w:cstheme="minorHAnsi"/>
              </w:rPr>
            </w:pPr>
            <w:r w:rsidRPr="008E52EB">
              <w:rPr>
                <w:rFonts w:asciiTheme="minorHAnsi" w:hAnsiTheme="minorHAnsi" w:cstheme="minorHAnsi"/>
              </w:rPr>
              <w:t>Encourages teachers to build conceptual bridges and avoid teaching in isolation.</w:t>
            </w:r>
          </w:p>
        </w:tc>
      </w:tr>
    </w:tbl>
    <w:p w:rsidR="006B329E" w:rsidRPr="006B329E" w:rsidRDefault="006B329E" w:rsidP="006B329E">
      <w:pPr>
        <w:rPr>
          <w:rFonts w:ascii="Segoe UI" w:hAnsi="Segoe UI" w:cs="Segoe UI"/>
          <w:color w:val="242424"/>
          <w:sz w:val="21"/>
          <w:szCs w:val="21"/>
        </w:rPr>
      </w:pPr>
    </w:p>
    <w:sectPr w:rsidR="006B329E" w:rsidRPr="006B329E" w:rsidSect="00D765B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2A3" w:rsidRDefault="00AD02A3" w:rsidP="00D765BB">
      <w:r>
        <w:separator/>
      </w:r>
    </w:p>
  </w:endnote>
  <w:endnote w:type="continuationSeparator" w:id="0">
    <w:p w:rsidR="00AD02A3" w:rsidRDefault="00AD02A3" w:rsidP="00D7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441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D02A3" w:rsidRDefault="00AD02A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E96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D02A3" w:rsidRDefault="00AD0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2A3" w:rsidRDefault="00AD02A3" w:rsidP="00D765BB">
      <w:r>
        <w:separator/>
      </w:r>
    </w:p>
  </w:footnote>
  <w:footnote w:type="continuationSeparator" w:id="0">
    <w:p w:rsidR="00AD02A3" w:rsidRDefault="00AD02A3" w:rsidP="00D76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2A3" w:rsidRDefault="00AD02A3">
    <w:pPr>
      <w:pStyle w:val="Header"/>
    </w:pPr>
    <w:r>
      <w:rPr>
        <w:noProof/>
        <w:lang w:eastAsia="en-GB"/>
      </w:rPr>
      <w:drawing>
        <wp:inline distT="0" distB="0" distL="0" distR="0">
          <wp:extent cx="1935480" cy="444637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942" cy="450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  <w:t xml:space="preserve"> </w:t>
    </w:r>
    <w:r>
      <w:rPr>
        <w:noProof/>
        <w:lang w:eastAsia="en-GB"/>
      </w:rPr>
      <w:drawing>
        <wp:inline distT="0" distB="0" distL="0" distR="0">
          <wp:extent cx="1927860" cy="586740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PAT 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8750" r="5144" b="18475"/>
                  <a:stretch/>
                </pic:blipFill>
                <pic:spPr bwMode="auto">
                  <a:xfrm>
                    <a:off x="0" y="0"/>
                    <a:ext cx="1928937" cy="587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E28"/>
    <w:multiLevelType w:val="multilevel"/>
    <w:tmpl w:val="7194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A41DC"/>
    <w:multiLevelType w:val="multilevel"/>
    <w:tmpl w:val="900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C4B5C"/>
    <w:multiLevelType w:val="multilevel"/>
    <w:tmpl w:val="942C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51917"/>
    <w:multiLevelType w:val="multilevel"/>
    <w:tmpl w:val="5778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44E93"/>
    <w:multiLevelType w:val="multilevel"/>
    <w:tmpl w:val="3B6A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13180"/>
    <w:multiLevelType w:val="multilevel"/>
    <w:tmpl w:val="8A64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F4386"/>
    <w:multiLevelType w:val="multilevel"/>
    <w:tmpl w:val="76DE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B1AE6"/>
    <w:multiLevelType w:val="multilevel"/>
    <w:tmpl w:val="28F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4233E"/>
    <w:multiLevelType w:val="multilevel"/>
    <w:tmpl w:val="6F1A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74057B"/>
    <w:multiLevelType w:val="multilevel"/>
    <w:tmpl w:val="EEC0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837BF"/>
    <w:multiLevelType w:val="multilevel"/>
    <w:tmpl w:val="ADD2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A4C50"/>
    <w:multiLevelType w:val="multilevel"/>
    <w:tmpl w:val="A36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A03BB"/>
    <w:multiLevelType w:val="multilevel"/>
    <w:tmpl w:val="AD1C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650A6"/>
    <w:multiLevelType w:val="multilevel"/>
    <w:tmpl w:val="7AC6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40274"/>
    <w:multiLevelType w:val="multilevel"/>
    <w:tmpl w:val="737E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6F447C"/>
    <w:multiLevelType w:val="multilevel"/>
    <w:tmpl w:val="1448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4B40C2"/>
    <w:multiLevelType w:val="multilevel"/>
    <w:tmpl w:val="1FF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432B5"/>
    <w:multiLevelType w:val="multilevel"/>
    <w:tmpl w:val="199E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B21F7B"/>
    <w:multiLevelType w:val="multilevel"/>
    <w:tmpl w:val="D84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BE7901"/>
    <w:multiLevelType w:val="multilevel"/>
    <w:tmpl w:val="B904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9614A"/>
    <w:multiLevelType w:val="multilevel"/>
    <w:tmpl w:val="46E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925CA"/>
    <w:multiLevelType w:val="multilevel"/>
    <w:tmpl w:val="CFD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31E34"/>
    <w:multiLevelType w:val="multilevel"/>
    <w:tmpl w:val="D704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8625DF"/>
    <w:multiLevelType w:val="multilevel"/>
    <w:tmpl w:val="3C3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73468"/>
    <w:multiLevelType w:val="multilevel"/>
    <w:tmpl w:val="674A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FE73ED"/>
    <w:multiLevelType w:val="multilevel"/>
    <w:tmpl w:val="22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355E35"/>
    <w:multiLevelType w:val="multilevel"/>
    <w:tmpl w:val="D380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37128B"/>
    <w:multiLevelType w:val="multilevel"/>
    <w:tmpl w:val="3ED0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F4948"/>
    <w:multiLevelType w:val="multilevel"/>
    <w:tmpl w:val="378A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CB48AD"/>
    <w:multiLevelType w:val="multilevel"/>
    <w:tmpl w:val="8FFA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E10682"/>
    <w:multiLevelType w:val="multilevel"/>
    <w:tmpl w:val="A652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8E49C8"/>
    <w:multiLevelType w:val="multilevel"/>
    <w:tmpl w:val="5DD0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A0622B"/>
    <w:multiLevelType w:val="multilevel"/>
    <w:tmpl w:val="D27A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5B6E5F"/>
    <w:multiLevelType w:val="multilevel"/>
    <w:tmpl w:val="EE9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322E37"/>
    <w:multiLevelType w:val="multilevel"/>
    <w:tmpl w:val="6F3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A6093F"/>
    <w:multiLevelType w:val="multilevel"/>
    <w:tmpl w:val="D15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B37A52"/>
    <w:multiLevelType w:val="multilevel"/>
    <w:tmpl w:val="EBDA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4F2FC9"/>
    <w:multiLevelType w:val="multilevel"/>
    <w:tmpl w:val="BB8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C6319A"/>
    <w:multiLevelType w:val="multilevel"/>
    <w:tmpl w:val="2642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392291"/>
    <w:multiLevelType w:val="multilevel"/>
    <w:tmpl w:val="9A08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66676F"/>
    <w:multiLevelType w:val="multilevel"/>
    <w:tmpl w:val="ABB6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A93140"/>
    <w:multiLevelType w:val="multilevel"/>
    <w:tmpl w:val="1F3C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05345D"/>
    <w:multiLevelType w:val="multilevel"/>
    <w:tmpl w:val="08C2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936297"/>
    <w:multiLevelType w:val="multilevel"/>
    <w:tmpl w:val="F822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1C486B"/>
    <w:multiLevelType w:val="multilevel"/>
    <w:tmpl w:val="DCAC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50226C"/>
    <w:multiLevelType w:val="multilevel"/>
    <w:tmpl w:val="84A6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7C3B14"/>
    <w:multiLevelType w:val="multilevel"/>
    <w:tmpl w:val="6B22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E959C0"/>
    <w:multiLevelType w:val="multilevel"/>
    <w:tmpl w:val="B32C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D4029D"/>
    <w:multiLevelType w:val="multilevel"/>
    <w:tmpl w:val="DA40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0D0A7A"/>
    <w:multiLevelType w:val="multilevel"/>
    <w:tmpl w:val="162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857396"/>
    <w:multiLevelType w:val="multilevel"/>
    <w:tmpl w:val="40BC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A014D9"/>
    <w:multiLevelType w:val="multilevel"/>
    <w:tmpl w:val="FDC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3C7E25"/>
    <w:multiLevelType w:val="hybridMultilevel"/>
    <w:tmpl w:val="5F84A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C62D56"/>
    <w:multiLevelType w:val="multilevel"/>
    <w:tmpl w:val="F13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6A2C93"/>
    <w:multiLevelType w:val="multilevel"/>
    <w:tmpl w:val="7CC4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0E3546"/>
    <w:multiLevelType w:val="multilevel"/>
    <w:tmpl w:val="E164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FA260E7"/>
    <w:multiLevelType w:val="multilevel"/>
    <w:tmpl w:val="8444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CC1C6D"/>
    <w:multiLevelType w:val="multilevel"/>
    <w:tmpl w:val="8A2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211D6B"/>
    <w:multiLevelType w:val="multilevel"/>
    <w:tmpl w:val="96FA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2"/>
  </w:num>
  <w:num w:numId="2">
    <w:abstractNumId w:val="44"/>
  </w:num>
  <w:num w:numId="3">
    <w:abstractNumId w:val="37"/>
  </w:num>
  <w:num w:numId="4">
    <w:abstractNumId w:val="39"/>
  </w:num>
  <w:num w:numId="5">
    <w:abstractNumId w:val="0"/>
  </w:num>
  <w:num w:numId="6">
    <w:abstractNumId w:val="51"/>
  </w:num>
  <w:num w:numId="7">
    <w:abstractNumId w:val="31"/>
  </w:num>
  <w:num w:numId="8">
    <w:abstractNumId w:val="3"/>
  </w:num>
  <w:num w:numId="9">
    <w:abstractNumId w:val="57"/>
  </w:num>
  <w:num w:numId="10">
    <w:abstractNumId w:val="32"/>
  </w:num>
  <w:num w:numId="11">
    <w:abstractNumId w:val="58"/>
  </w:num>
  <w:num w:numId="12">
    <w:abstractNumId w:val="42"/>
  </w:num>
  <w:num w:numId="13">
    <w:abstractNumId w:val="21"/>
  </w:num>
  <w:num w:numId="14">
    <w:abstractNumId w:val="1"/>
  </w:num>
  <w:num w:numId="15">
    <w:abstractNumId w:val="7"/>
  </w:num>
  <w:num w:numId="16">
    <w:abstractNumId w:val="53"/>
  </w:num>
  <w:num w:numId="17">
    <w:abstractNumId w:val="25"/>
  </w:num>
  <w:num w:numId="18">
    <w:abstractNumId w:val="48"/>
  </w:num>
  <w:num w:numId="19">
    <w:abstractNumId w:val="6"/>
  </w:num>
  <w:num w:numId="20">
    <w:abstractNumId w:val="41"/>
  </w:num>
  <w:num w:numId="21">
    <w:abstractNumId w:val="34"/>
  </w:num>
  <w:num w:numId="22">
    <w:abstractNumId w:val="23"/>
  </w:num>
  <w:num w:numId="23">
    <w:abstractNumId w:val="26"/>
  </w:num>
  <w:num w:numId="24">
    <w:abstractNumId w:val="38"/>
  </w:num>
  <w:num w:numId="25">
    <w:abstractNumId w:val="9"/>
  </w:num>
  <w:num w:numId="26">
    <w:abstractNumId w:val="28"/>
  </w:num>
  <w:num w:numId="27">
    <w:abstractNumId w:val="19"/>
  </w:num>
  <w:num w:numId="28">
    <w:abstractNumId w:val="2"/>
  </w:num>
  <w:num w:numId="29">
    <w:abstractNumId w:val="8"/>
  </w:num>
  <w:num w:numId="30">
    <w:abstractNumId w:val="11"/>
  </w:num>
  <w:num w:numId="31">
    <w:abstractNumId w:val="46"/>
  </w:num>
  <w:num w:numId="32">
    <w:abstractNumId w:val="16"/>
  </w:num>
  <w:num w:numId="33">
    <w:abstractNumId w:val="13"/>
  </w:num>
  <w:num w:numId="34">
    <w:abstractNumId w:val="36"/>
  </w:num>
  <w:num w:numId="35">
    <w:abstractNumId w:val="40"/>
  </w:num>
  <w:num w:numId="36">
    <w:abstractNumId w:val="33"/>
  </w:num>
  <w:num w:numId="37">
    <w:abstractNumId w:val="20"/>
  </w:num>
  <w:num w:numId="38">
    <w:abstractNumId w:val="49"/>
  </w:num>
  <w:num w:numId="39">
    <w:abstractNumId w:val="5"/>
  </w:num>
  <w:num w:numId="40">
    <w:abstractNumId w:val="47"/>
  </w:num>
  <w:num w:numId="41">
    <w:abstractNumId w:val="29"/>
  </w:num>
  <w:num w:numId="42">
    <w:abstractNumId w:val="17"/>
  </w:num>
  <w:num w:numId="43">
    <w:abstractNumId w:val="15"/>
  </w:num>
  <w:num w:numId="44">
    <w:abstractNumId w:val="30"/>
  </w:num>
  <w:num w:numId="45">
    <w:abstractNumId w:val="14"/>
  </w:num>
  <w:num w:numId="46">
    <w:abstractNumId w:val="12"/>
  </w:num>
  <w:num w:numId="47">
    <w:abstractNumId w:val="54"/>
  </w:num>
  <w:num w:numId="48">
    <w:abstractNumId w:val="43"/>
  </w:num>
  <w:num w:numId="49">
    <w:abstractNumId w:val="27"/>
  </w:num>
  <w:num w:numId="50">
    <w:abstractNumId w:val="22"/>
  </w:num>
  <w:num w:numId="51">
    <w:abstractNumId w:val="24"/>
  </w:num>
  <w:num w:numId="52">
    <w:abstractNumId w:val="50"/>
  </w:num>
  <w:num w:numId="53">
    <w:abstractNumId w:val="35"/>
  </w:num>
  <w:num w:numId="54">
    <w:abstractNumId w:val="56"/>
  </w:num>
  <w:num w:numId="55">
    <w:abstractNumId w:val="10"/>
  </w:num>
  <w:num w:numId="56">
    <w:abstractNumId w:val="45"/>
  </w:num>
  <w:num w:numId="57">
    <w:abstractNumId w:val="55"/>
  </w:num>
  <w:num w:numId="58">
    <w:abstractNumId w:val="18"/>
  </w:num>
  <w:num w:numId="59">
    <w:abstractNumId w:val="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51"/>
    <w:rsid w:val="00023B2D"/>
    <w:rsid w:val="0004379D"/>
    <w:rsid w:val="00062F28"/>
    <w:rsid w:val="000635ED"/>
    <w:rsid w:val="00064349"/>
    <w:rsid w:val="00083573"/>
    <w:rsid w:val="000B0478"/>
    <w:rsid w:val="000B7FC7"/>
    <w:rsid w:val="000C6853"/>
    <w:rsid w:val="0012095B"/>
    <w:rsid w:val="001272B6"/>
    <w:rsid w:val="0013211E"/>
    <w:rsid w:val="001333F9"/>
    <w:rsid w:val="00144A37"/>
    <w:rsid w:val="001502C7"/>
    <w:rsid w:val="0018478D"/>
    <w:rsid w:val="00193352"/>
    <w:rsid w:val="001963C4"/>
    <w:rsid w:val="001C4F03"/>
    <w:rsid w:val="001F1C7F"/>
    <w:rsid w:val="001F7181"/>
    <w:rsid w:val="001F7B28"/>
    <w:rsid w:val="00203743"/>
    <w:rsid w:val="00203F4B"/>
    <w:rsid w:val="00206668"/>
    <w:rsid w:val="00240F41"/>
    <w:rsid w:val="0025302F"/>
    <w:rsid w:val="00286F3F"/>
    <w:rsid w:val="0029792F"/>
    <w:rsid w:val="002A2E6C"/>
    <w:rsid w:val="002D7F0F"/>
    <w:rsid w:val="00300AD6"/>
    <w:rsid w:val="003430EE"/>
    <w:rsid w:val="00350005"/>
    <w:rsid w:val="00362FD7"/>
    <w:rsid w:val="00363930"/>
    <w:rsid w:val="00383D06"/>
    <w:rsid w:val="00396A46"/>
    <w:rsid w:val="00396E9B"/>
    <w:rsid w:val="003D73DA"/>
    <w:rsid w:val="003F10D3"/>
    <w:rsid w:val="003F112B"/>
    <w:rsid w:val="003F472C"/>
    <w:rsid w:val="00422B87"/>
    <w:rsid w:val="004266E3"/>
    <w:rsid w:val="004344FF"/>
    <w:rsid w:val="00437B5C"/>
    <w:rsid w:val="00471E1D"/>
    <w:rsid w:val="004839F0"/>
    <w:rsid w:val="0048520B"/>
    <w:rsid w:val="004B12CF"/>
    <w:rsid w:val="004C05FB"/>
    <w:rsid w:val="005547F1"/>
    <w:rsid w:val="005B5BF9"/>
    <w:rsid w:val="005D5276"/>
    <w:rsid w:val="005D783F"/>
    <w:rsid w:val="005E45F8"/>
    <w:rsid w:val="005F7FFB"/>
    <w:rsid w:val="00601506"/>
    <w:rsid w:val="00620235"/>
    <w:rsid w:val="00620E77"/>
    <w:rsid w:val="0065312F"/>
    <w:rsid w:val="00670451"/>
    <w:rsid w:val="00690FB0"/>
    <w:rsid w:val="006B329E"/>
    <w:rsid w:val="006C0458"/>
    <w:rsid w:val="006E7DE9"/>
    <w:rsid w:val="007231F7"/>
    <w:rsid w:val="00746A71"/>
    <w:rsid w:val="007510A6"/>
    <w:rsid w:val="007A0DC7"/>
    <w:rsid w:val="007A6608"/>
    <w:rsid w:val="007A7664"/>
    <w:rsid w:val="007D023F"/>
    <w:rsid w:val="007D5818"/>
    <w:rsid w:val="007E6DAB"/>
    <w:rsid w:val="007F6922"/>
    <w:rsid w:val="0081390D"/>
    <w:rsid w:val="00866DE6"/>
    <w:rsid w:val="00892194"/>
    <w:rsid w:val="008B1E96"/>
    <w:rsid w:val="008B4831"/>
    <w:rsid w:val="008E52EB"/>
    <w:rsid w:val="008F01E2"/>
    <w:rsid w:val="00914534"/>
    <w:rsid w:val="00933466"/>
    <w:rsid w:val="00933770"/>
    <w:rsid w:val="0095292E"/>
    <w:rsid w:val="00965F93"/>
    <w:rsid w:val="00966552"/>
    <w:rsid w:val="00975BFB"/>
    <w:rsid w:val="009957A0"/>
    <w:rsid w:val="009E17EB"/>
    <w:rsid w:val="009E29DC"/>
    <w:rsid w:val="00A2077F"/>
    <w:rsid w:val="00A40C8A"/>
    <w:rsid w:val="00A47591"/>
    <w:rsid w:val="00A534E8"/>
    <w:rsid w:val="00A77ACA"/>
    <w:rsid w:val="00AA01F4"/>
    <w:rsid w:val="00AD02A3"/>
    <w:rsid w:val="00B26B9E"/>
    <w:rsid w:val="00B81EEC"/>
    <w:rsid w:val="00B87C76"/>
    <w:rsid w:val="00BB086C"/>
    <w:rsid w:val="00BD6343"/>
    <w:rsid w:val="00BE1E75"/>
    <w:rsid w:val="00BF15B3"/>
    <w:rsid w:val="00BF76B0"/>
    <w:rsid w:val="00C00912"/>
    <w:rsid w:val="00C45B71"/>
    <w:rsid w:val="00C54C7E"/>
    <w:rsid w:val="00C63DCB"/>
    <w:rsid w:val="00C66C0E"/>
    <w:rsid w:val="00CB260D"/>
    <w:rsid w:val="00CC545C"/>
    <w:rsid w:val="00CF1A10"/>
    <w:rsid w:val="00D21B49"/>
    <w:rsid w:val="00D64A5F"/>
    <w:rsid w:val="00D765BB"/>
    <w:rsid w:val="00D97546"/>
    <w:rsid w:val="00DD6296"/>
    <w:rsid w:val="00E04A8C"/>
    <w:rsid w:val="00E04FC4"/>
    <w:rsid w:val="00E17A1B"/>
    <w:rsid w:val="00E22734"/>
    <w:rsid w:val="00E52DA5"/>
    <w:rsid w:val="00E93618"/>
    <w:rsid w:val="00EA0834"/>
    <w:rsid w:val="00EA4351"/>
    <w:rsid w:val="00EB43EC"/>
    <w:rsid w:val="00ED789E"/>
    <w:rsid w:val="00EE2C8E"/>
    <w:rsid w:val="00EF106C"/>
    <w:rsid w:val="00F13E9F"/>
    <w:rsid w:val="00F152FE"/>
    <w:rsid w:val="00F174F6"/>
    <w:rsid w:val="00F24099"/>
    <w:rsid w:val="00F32757"/>
    <w:rsid w:val="00F40A61"/>
    <w:rsid w:val="00F5794E"/>
    <w:rsid w:val="00F65EBD"/>
    <w:rsid w:val="00F71A9D"/>
    <w:rsid w:val="00F869A5"/>
    <w:rsid w:val="00FB4132"/>
    <w:rsid w:val="00FC6246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138FB157"/>
  <w15:chartTrackingRefBased/>
  <w15:docId w15:val="{D602801B-CC5E-4512-9E81-FB7E99CD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Liberation Sans Narrow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D5276"/>
    <w:rPr>
      <w:rFonts w:ascii="Liberation Sans Narrow" w:hAnsi="Liberation Sans Narrow" w:cs="Liberation Sans Narrow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2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2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F10D3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3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D5276"/>
    <w:pPr>
      <w:ind w:left="110"/>
    </w:pPr>
  </w:style>
  <w:style w:type="paragraph" w:styleId="Title">
    <w:name w:val="Title"/>
    <w:basedOn w:val="Normal"/>
    <w:link w:val="TitleChar"/>
    <w:uiPriority w:val="1"/>
    <w:qFormat/>
    <w:rsid w:val="005D5276"/>
    <w:pPr>
      <w:ind w:left="120"/>
    </w:pPr>
    <w:rPr>
      <w:i/>
      <w:i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"/>
    <w:rsid w:val="005D5276"/>
    <w:rPr>
      <w:rFonts w:ascii="Liberation Sans Narrow" w:eastAsia="Liberation Sans Narrow" w:hAnsi="Liberation Sans Narrow" w:cs="Liberation Sans Narrow"/>
      <w:i/>
      <w:i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D5276"/>
    <w:pPr>
      <w:spacing w:before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D5276"/>
    <w:rPr>
      <w:rFonts w:ascii="Liberation Sans Narrow" w:eastAsia="Liberation Sans Narrow" w:hAnsi="Liberation Sans Narrow" w:cs="Liberation Sans Narrow"/>
      <w:b/>
      <w:bCs/>
    </w:rPr>
  </w:style>
  <w:style w:type="paragraph" w:styleId="ListParagraph">
    <w:name w:val="List Paragraph"/>
    <w:basedOn w:val="Normal"/>
    <w:uiPriority w:val="34"/>
    <w:qFormat/>
    <w:rsid w:val="005D5276"/>
  </w:style>
  <w:style w:type="table" w:styleId="TableGrid">
    <w:name w:val="Table Grid"/>
    <w:basedOn w:val="TableNormal"/>
    <w:uiPriority w:val="39"/>
    <w:rsid w:val="00670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F10D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3F10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F10D3"/>
    <w:rPr>
      <w:i/>
      <w:iCs/>
    </w:rPr>
  </w:style>
  <w:style w:type="character" w:styleId="Strong">
    <w:name w:val="Strong"/>
    <w:basedOn w:val="DefaultParagraphFont"/>
    <w:uiPriority w:val="22"/>
    <w:qFormat/>
    <w:rsid w:val="003F10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502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02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765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5BB"/>
    <w:rPr>
      <w:rFonts w:ascii="Liberation Sans Narrow" w:hAnsi="Liberation Sans Narrow" w:cs="Liberation Sans Narrow"/>
    </w:rPr>
  </w:style>
  <w:style w:type="paragraph" w:styleId="Footer">
    <w:name w:val="footer"/>
    <w:basedOn w:val="Normal"/>
    <w:link w:val="FooterChar"/>
    <w:uiPriority w:val="99"/>
    <w:unhideWhenUsed/>
    <w:rsid w:val="00D765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5BB"/>
    <w:rPr>
      <w:rFonts w:ascii="Liberation Sans Narrow" w:hAnsi="Liberation Sans Narrow" w:cs="Liberation Sans Narrow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3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PlainTable4">
    <w:name w:val="Plain Table 4"/>
    <w:basedOn w:val="TableNormal"/>
    <w:uiPriority w:val="44"/>
    <w:rsid w:val="00EE2C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79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579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5B5B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3B2D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63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6343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BD63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7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2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4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19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lbq.org/Defaul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4C134-9313-4083-AF68-8C043478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23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Cardinham - Headteacher</dc:creator>
  <cp:keywords/>
  <dc:description/>
  <cp:lastModifiedBy>Cardinham - Headteacher</cp:lastModifiedBy>
  <cp:revision>30</cp:revision>
  <dcterms:created xsi:type="dcterms:W3CDTF">2025-05-06T19:39:00Z</dcterms:created>
  <dcterms:modified xsi:type="dcterms:W3CDTF">2025-09-02T10:55:00Z</dcterms:modified>
</cp:coreProperties>
</file>