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Style w:val="TableGrid"/>
        <w:tblW w:w="4815" w:type="dxa"/>
        <w:tblLook w:val="04A0" w:firstRow="1" w:lastRow="0" w:firstColumn="1" w:lastColumn="0" w:noHBand="0" w:noVBand="1"/>
      </w:tblPr>
      <w:tblGrid>
        <w:gridCol w:w="4815"/>
      </w:tblGrid>
      <w:tr w:rsidR="00B349F0" w:rsidRPr="00342FAC" w:rsidTr="00342FAC">
        <w:tc>
          <w:tcPr>
            <w:tcW w:w="4815" w:type="dxa"/>
            <w:shd w:val="clear" w:color="auto" w:fill="92D050"/>
            <w:vAlign w:val="center"/>
          </w:tcPr>
          <w:p w:rsidR="00B349F0" w:rsidRPr="00342FAC" w:rsidRDefault="00B349F0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Recap Prior Learning</w:t>
            </w:r>
          </w:p>
        </w:tc>
      </w:tr>
      <w:tr w:rsidR="00B349F0" w:rsidRPr="00342FAC" w:rsidTr="00342FAC">
        <w:tc>
          <w:tcPr>
            <w:tcW w:w="4815" w:type="dxa"/>
            <w:vAlign w:val="center"/>
          </w:tcPr>
          <w:p w:rsidR="00B349F0" w:rsidRPr="00342FAC" w:rsidRDefault="00B349F0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 xml:space="preserve">What is </w:t>
            </w:r>
            <w:r w:rsidR="008D6EBA">
              <w:rPr>
                <w:rFonts w:ascii="Comic Sans MS" w:eastAsia="Calibri" w:hAnsi="Comic Sans MS" w:cs="Calibri"/>
                <w:b/>
                <w:sz w:val="18"/>
                <w:szCs w:val="18"/>
              </w:rPr>
              <w:t>RE</w:t>
            </w:r>
            <w:r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?</w:t>
            </w:r>
            <w:r w:rsidRPr="00342FAC">
              <w:rPr>
                <w:rFonts w:ascii="Comic Sans MS" w:eastAsia="Calibri" w:hAnsi="Comic Sans MS" w:cs="Calibri"/>
                <w:sz w:val="18"/>
                <w:szCs w:val="18"/>
              </w:rPr>
              <w:t xml:space="preserve"> </w:t>
            </w:r>
          </w:p>
          <w:p w:rsidR="00B349F0" w:rsidRPr="00342FAC" w:rsidRDefault="00B349F0" w:rsidP="008D6EBA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342FAC">
              <w:rPr>
                <w:rFonts w:ascii="Comic Sans MS" w:eastAsia="Calibri" w:hAnsi="Comic Sans MS" w:cs="Calibri"/>
                <w:sz w:val="18"/>
                <w:szCs w:val="18"/>
              </w:rPr>
              <w:t xml:space="preserve">A brief reminder to all children what </w:t>
            </w:r>
            <w:r w:rsidR="008D6EBA">
              <w:rPr>
                <w:rFonts w:ascii="Comic Sans MS" w:eastAsia="Calibri" w:hAnsi="Comic Sans MS" w:cs="Calibri"/>
                <w:sz w:val="18"/>
                <w:szCs w:val="18"/>
              </w:rPr>
              <w:t>RE is and why it’s important.</w:t>
            </w:r>
            <w:r w:rsidR="00342FAC">
              <w:rPr>
                <w:rFonts w:ascii="Comic Sans MS" w:eastAsia="Calibri" w:hAnsi="Comic Sans MS" w:cs="Calibri"/>
                <w:sz w:val="18"/>
                <w:szCs w:val="18"/>
              </w:rPr>
              <w:t xml:space="preserve"> </w:t>
            </w:r>
          </w:p>
        </w:tc>
      </w:tr>
      <w:tr w:rsidR="00B349F0" w:rsidRPr="00342FAC" w:rsidTr="00342FAC">
        <w:tc>
          <w:tcPr>
            <w:tcW w:w="4815" w:type="dxa"/>
            <w:vAlign w:val="center"/>
          </w:tcPr>
          <w:p w:rsidR="00B349F0" w:rsidRPr="00342FAC" w:rsidRDefault="00B349F0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Previous End Point Quiz</w:t>
            </w:r>
          </w:p>
          <w:p w:rsidR="00B349F0" w:rsidRPr="00342FAC" w:rsidRDefault="008D6EBA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sz w:val="18"/>
                <w:szCs w:val="18"/>
              </w:rPr>
              <w:t>Pupils complete the ‘sticky knowledge quiz’ from previous unit (if available).</w:t>
            </w:r>
          </w:p>
        </w:tc>
      </w:tr>
      <w:tr w:rsidR="00B349F0" w:rsidRPr="00342FAC" w:rsidTr="00342FAC">
        <w:tc>
          <w:tcPr>
            <w:tcW w:w="4815" w:type="dxa"/>
            <w:vAlign w:val="center"/>
          </w:tcPr>
          <w:p w:rsidR="00B349F0" w:rsidRPr="00342FAC" w:rsidRDefault="008D6EBA" w:rsidP="008D6EBA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b/>
                <w:sz w:val="18"/>
                <w:szCs w:val="18"/>
              </w:rPr>
              <w:t xml:space="preserve">Pupils Complete the </w:t>
            </w:r>
            <w:r w:rsid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Activation of Prior Learning</w:t>
            </w:r>
            <w:r>
              <w:rPr>
                <w:rFonts w:ascii="Comic Sans MS" w:eastAsia="Calibri" w:hAnsi="Comic Sans MS" w:cs="Calibri"/>
                <w:b/>
                <w:sz w:val="18"/>
                <w:szCs w:val="18"/>
              </w:rPr>
              <w:t xml:space="preserve"> Activity</w:t>
            </w:r>
          </w:p>
        </w:tc>
      </w:tr>
      <w:tr w:rsidR="00B349F0" w:rsidRPr="00342FAC" w:rsidTr="00342FAC">
        <w:tc>
          <w:tcPr>
            <w:tcW w:w="4815" w:type="dxa"/>
            <w:vAlign w:val="center"/>
          </w:tcPr>
          <w:p w:rsidR="00342FAC" w:rsidRDefault="00B349F0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Feedback to Feedforward</w:t>
            </w:r>
          </w:p>
          <w:p w:rsidR="00B349F0" w:rsidRPr="00342FAC" w:rsidRDefault="00342FAC" w:rsidP="008D6EBA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sz w:val="18"/>
                <w:szCs w:val="18"/>
              </w:rPr>
              <w:t>Teachers provide feedback based on the outcomes of the</w:t>
            </w:r>
            <w:r w:rsidR="008D6EBA">
              <w:rPr>
                <w:rFonts w:ascii="Comic Sans MS" w:eastAsia="Calibri" w:hAnsi="Comic Sans MS" w:cs="Calibri"/>
                <w:sz w:val="18"/>
                <w:szCs w:val="18"/>
              </w:rPr>
              <w:t>se</w:t>
            </w:r>
            <w:r>
              <w:rPr>
                <w:rFonts w:ascii="Comic Sans MS" w:eastAsia="Calibri" w:hAnsi="Comic Sans MS" w:cs="Calibri"/>
                <w:sz w:val="18"/>
                <w:szCs w:val="18"/>
              </w:rPr>
              <w:t>. Teacher may also use these asses</w:t>
            </w:r>
            <w:r w:rsidR="008D6EBA">
              <w:rPr>
                <w:rFonts w:ascii="Comic Sans MS" w:eastAsia="Calibri" w:hAnsi="Comic Sans MS" w:cs="Calibri"/>
                <w:sz w:val="18"/>
                <w:szCs w:val="18"/>
              </w:rPr>
              <w:t>sments to inform delivery of this</w:t>
            </w:r>
            <w:r>
              <w:rPr>
                <w:rFonts w:ascii="Comic Sans MS" w:eastAsia="Calibri" w:hAnsi="Comic Sans MS" w:cs="Calibri"/>
                <w:sz w:val="18"/>
                <w:szCs w:val="18"/>
              </w:rPr>
              <w:t xml:space="preserve"> next unit.</w:t>
            </w:r>
          </w:p>
        </w:tc>
      </w:tr>
      <w:tr w:rsidR="008D6EBA" w:rsidRPr="00342FAC" w:rsidTr="00342FAC">
        <w:tc>
          <w:tcPr>
            <w:tcW w:w="4815" w:type="dxa"/>
            <w:vAlign w:val="center"/>
          </w:tcPr>
          <w:p w:rsidR="008D6EBA" w:rsidRDefault="008D6EBA" w:rsidP="00342FAC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b/>
                <w:sz w:val="18"/>
                <w:szCs w:val="18"/>
              </w:rPr>
              <w:t>Knowledge Organisers</w:t>
            </w:r>
          </w:p>
          <w:p w:rsidR="008D6EBA" w:rsidRPr="008D6EBA" w:rsidRDefault="008D6EBA" w:rsidP="00342FAC">
            <w:pPr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sz w:val="18"/>
                <w:szCs w:val="18"/>
              </w:rPr>
              <w:t>The class spends time reviewing the knowledge organiser for the up and coming unit.</w:t>
            </w:r>
          </w:p>
        </w:tc>
      </w:tr>
    </w:tbl>
    <w:p w:rsidR="00B05687" w:rsidRDefault="00B05687"/>
    <w:p w:rsidR="00675C87" w:rsidRDefault="00675C87" w:rsidP="00342FAC">
      <w:pPr>
        <w:spacing w:after="280"/>
        <w:jc w:val="center"/>
        <w:rPr>
          <w:rFonts w:ascii="Comic Sans MS" w:eastAsia="Calibri" w:hAnsi="Comic Sans MS" w:cs="Calibri"/>
          <w:b/>
          <w:sz w:val="18"/>
          <w:szCs w:val="18"/>
          <w:u w:val="single"/>
        </w:rPr>
      </w:pPr>
    </w:p>
    <w:p w:rsidR="008D6EBA" w:rsidRDefault="008D6EBA" w:rsidP="00342FAC">
      <w:pPr>
        <w:spacing w:after="280"/>
        <w:jc w:val="center"/>
        <w:rPr>
          <w:rFonts w:ascii="Comic Sans MS" w:eastAsia="Calibri" w:hAnsi="Comic Sans MS" w:cs="Calibri"/>
          <w:b/>
          <w:sz w:val="18"/>
          <w:szCs w:val="18"/>
          <w:u w:val="single"/>
        </w:rPr>
      </w:pPr>
    </w:p>
    <w:p w:rsidR="008D6EBA" w:rsidRDefault="008D6EBA" w:rsidP="00342FAC">
      <w:pPr>
        <w:spacing w:after="280"/>
        <w:jc w:val="center"/>
        <w:rPr>
          <w:rFonts w:ascii="Comic Sans MS" w:eastAsia="Calibri" w:hAnsi="Comic Sans MS" w:cs="Calibri"/>
          <w:b/>
          <w:sz w:val="18"/>
          <w:szCs w:val="18"/>
          <w:u w:val="single"/>
        </w:rPr>
      </w:pPr>
    </w:p>
    <w:p w:rsidR="008D6EBA" w:rsidRDefault="008D6EBA" w:rsidP="00342FAC">
      <w:pPr>
        <w:spacing w:after="280"/>
        <w:jc w:val="center"/>
        <w:rPr>
          <w:rFonts w:ascii="Comic Sans MS" w:eastAsia="Calibri" w:hAnsi="Comic Sans MS" w:cs="Calibri"/>
          <w:b/>
          <w:sz w:val="18"/>
          <w:szCs w:val="18"/>
          <w:u w:val="single"/>
        </w:rPr>
      </w:pPr>
    </w:p>
    <w:p w:rsidR="008D6EBA" w:rsidRDefault="008D6EBA" w:rsidP="00342FAC">
      <w:pPr>
        <w:spacing w:after="280"/>
        <w:jc w:val="center"/>
        <w:rPr>
          <w:rFonts w:ascii="Comic Sans MS" w:eastAsia="Calibri" w:hAnsi="Comic Sans MS" w:cs="Calibri"/>
          <w:b/>
          <w:sz w:val="18"/>
          <w:szCs w:val="18"/>
          <w:u w:val="single"/>
        </w:rPr>
      </w:pPr>
    </w:p>
    <w:p w:rsidR="008D6EBA" w:rsidRDefault="008D6EBA" w:rsidP="00342FAC">
      <w:pPr>
        <w:spacing w:after="280"/>
        <w:jc w:val="center"/>
        <w:rPr>
          <w:rFonts w:ascii="Comic Sans MS" w:eastAsia="Calibri" w:hAnsi="Comic Sans MS" w:cs="Calibri"/>
          <w:b/>
          <w:sz w:val="18"/>
          <w:szCs w:val="18"/>
          <w:u w:val="single"/>
        </w:rPr>
      </w:pPr>
    </w:p>
    <w:tbl>
      <w:tblPr>
        <w:tblStyle w:val="TableGrid"/>
        <w:tblW w:w="4815" w:type="dxa"/>
        <w:tblLook w:val="04A0" w:firstRow="1" w:lastRow="0" w:firstColumn="1" w:lastColumn="0" w:noHBand="0" w:noVBand="1"/>
      </w:tblPr>
      <w:tblGrid>
        <w:gridCol w:w="4815"/>
      </w:tblGrid>
      <w:tr w:rsidR="00B349F0" w:rsidRPr="00342FAC" w:rsidTr="00B05687">
        <w:tc>
          <w:tcPr>
            <w:tcW w:w="4815" w:type="dxa"/>
            <w:shd w:val="clear" w:color="auto" w:fill="92D050"/>
          </w:tcPr>
          <w:p w:rsidR="00B349F0" w:rsidRPr="00342FAC" w:rsidRDefault="00B349F0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lastRenderedPageBreak/>
              <w:t>Lesson by Lesson</w:t>
            </w:r>
          </w:p>
        </w:tc>
      </w:tr>
      <w:tr w:rsidR="00B349F0" w:rsidRPr="00342FAC" w:rsidTr="00B05687">
        <w:tc>
          <w:tcPr>
            <w:tcW w:w="4815" w:type="dxa"/>
          </w:tcPr>
          <w:p w:rsidR="00342FAC" w:rsidRPr="00342FAC" w:rsidRDefault="00342FAC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b/>
                <w:sz w:val="18"/>
                <w:szCs w:val="18"/>
              </w:rPr>
              <w:t>Feedback to F</w:t>
            </w:r>
            <w:r w:rsidR="00B349F0"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 xml:space="preserve">eed </w:t>
            </w:r>
            <w:r>
              <w:rPr>
                <w:rFonts w:ascii="Comic Sans MS" w:eastAsia="Calibri" w:hAnsi="Comic Sans MS" w:cs="Calibri"/>
                <w:b/>
                <w:sz w:val="18"/>
                <w:szCs w:val="18"/>
              </w:rPr>
              <w:t>F</w:t>
            </w:r>
            <w:r w:rsidR="00B349F0"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orward</w:t>
            </w:r>
          </w:p>
          <w:p w:rsidR="00B349F0" w:rsidRPr="00342FAC" w:rsidRDefault="00342FAC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sz w:val="18"/>
                <w:szCs w:val="18"/>
              </w:rPr>
              <w:t xml:space="preserve">At the start of each lesson, </w:t>
            </w:r>
            <w:r w:rsidRPr="00342FAC">
              <w:rPr>
                <w:rFonts w:ascii="Comic Sans MS" w:eastAsia="Calibri" w:hAnsi="Comic Sans MS" w:cs="Calibri"/>
                <w:sz w:val="18"/>
                <w:szCs w:val="18"/>
              </w:rPr>
              <w:t>the teacher will feedback on any misconceptions that were pic</w:t>
            </w:r>
            <w:r>
              <w:rPr>
                <w:rFonts w:ascii="Comic Sans MS" w:eastAsia="Calibri" w:hAnsi="Comic Sans MS" w:cs="Calibri"/>
                <w:sz w:val="18"/>
                <w:szCs w:val="18"/>
              </w:rPr>
              <w:t xml:space="preserve">ked up from the previous assessments. </w:t>
            </w:r>
          </w:p>
        </w:tc>
      </w:tr>
      <w:tr w:rsidR="00342FAC" w:rsidRPr="00342FAC" w:rsidTr="00B05687">
        <w:tc>
          <w:tcPr>
            <w:tcW w:w="4815" w:type="dxa"/>
            <w:vAlign w:val="center"/>
          </w:tcPr>
          <w:p w:rsidR="00342FAC" w:rsidRPr="00342FAC" w:rsidRDefault="007517E7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b/>
                <w:sz w:val="18"/>
                <w:szCs w:val="18"/>
              </w:rPr>
              <w:t>Knowledge Organiser</w:t>
            </w:r>
          </w:p>
          <w:p w:rsidR="00342FAC" w:rsidRPr="00342FAC" w:rsidRDefault="00551A5B" w:rsidP="00551A5B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sz w:val="18"/>
                <w:szCs w:val="18"/>
              </w:rPr>
              <w:t>Review</w:t>
            </w:r>
            <w:r w:rsidR="007517E7">
              <w:rPr>
                <w:rFonts w:ascii="Comic Sans MS" w:eastAsia="Calibri" w:hAnsi="Comic Sans MS" w:cs="Calibri"/>
                <w:sz w:val="18"/>
                <w:szCs w:val="18"/>
              </w:rPr>
              <w:t xml:space="preserve"> the knowledge organiser for this unit. </w:t>
            </w:r>
          </w:p>
        </w:tc>
      </w:tr>
      <w:tr w:rsidR="00342FAC" w:rsidRPr="00342FAC" w:rsidTr="00B05687">
        <w:tc>
          <w:tcPr>
            <w:tcW w:w="4815" w:type="dxa"/>
          </w:tcPr>
          <w:p w:rsidR="00342FAC" w:rsidRDefault="00551A5B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b/>
                <w:sz w:val="18"/>
                <w:szCs w:val="18"/>
              </w:rPr>
              <w:t>Lesson Objective</w:t>
            </w:r>
          </w:p>
          <w:p w:rsidR="00342FAC" w:rsidRPr="00342FAC" w:rsidRDefault="00551A5B" w:rsidP="00551A5B">
            <w:pPr>
              <w:spacing w:line="276" w:lineRule="auto"/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sz w:val="18"/>
                <w:szCs w:val="18"/>
              </w:rPr>
              <w:t>R</w:t>
            </w:r>
            <w:bookmarkStart w:id="0" w:name="_GoBack"/>
            <w:bookmarkEnd w:id="0"/>
            <w:r>
              <w:rPr>
                <w:rFonts w:ascii="Comic Sans MS" w:eastAsia="Calibri" w:hAnsi="Comic Sans MS" w:cs="Calibri"/>
                <w:sz w:val="18"/>
                <w:szCs w:val="18"/>
              </w:rPr>
              <w:t>eview the unit and lesson enquiry and concepts.</w:t>
            </w:r>
          </w:p>
        </w:tc>
      </w:tr>
      <w:tr w:rsidR="00342FAC" w:rsidRPr="00342FAC" w:rsidTr="00B05687">
        <w:tc>
          <w:tcPr>
            <w:tcW w:w="4815" w:type="dxa"/>
          </w:tcPr>
          <w:p w:rsidR="00342FAC" w:rsidRPr="00342FAC" w:rsidRDefault="00551A5B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b/>
                <w:sz w:val="18"/>
                <w:szCs w:val="18"/>
              </w:rPr>
              <w:t>Learning Plan</w:t>
            </w:r>
          </w:p>
          <w:p w:rsidR="00342FAC" w:rsidRPr="00342FAC" w:rsidRDefault="00551A5B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sz w:val="18"/>
                <w:szCs w:val="18"/>
              </w:rPr>
              <w:t xml:space="preserve">The learning plan and lesson </w:t>
            </w:r>
            <w:proofErr w:type="spellStart"/>
            <w:r>
              <w:rPr>
                <w:rFonts w:ascii="Comic Sans MS" w:eastAsia="Calibri" w:hAnsi="Comic Sans MS" w:cs="Calibri"/>
                <w:sz w:val="18"/>
                <w:szCs w:val="18"/>
              </w:rPr>
              <w:t>Powerpoint</w:t>
            </w:r>
            <w:proofErr w:type="spellEnd"/>
            <w:r>
              <w:rPr>
                <w:rFonts w:ascii="Comic Sans MS" w:eastAsia="Calibri" w:hAnsi="Comic Sans MS" w:cs="Calibri"/>
                <w:sz w:val="18"/>
                <w:szCs w:val="18"/>
              </w:rPr>
              <w:t xml:space="preserve"> is then followed.</w:t>
            </w:r>
            <w:r w:rsidR="00342FAC">
              <w:rPr>
                <w:rFonts w:ascii="Comic Sans MS" w:eastAsia="Calibri" w:hAnsi="Comic Sans MS" w:cs="Calibri"/>
                <w:sz w:val="18"/>
                <w:szCs w:val="18"/>
              </w:rPr>
              <w:t xml:space="preserve"> </w:t>
            </w:r>
          </w:p>
        </w:tc>
      </w:tr>
      <w:tr w:rsidR="00342FAC" w:rsidRPr="00342FAC" w:rsidTr="00B05687">
        <w:tc>
          <w:tcPr>
            <w:tcW w:w="4815" w:type="dxa"/>
          </w:tcPr>
          <w:p w:rsidR="00342FAC" w:rsidRPr="00342FAC" w:rsidRDefault="00B05687" w:rsidP="00B05687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b/>
                <w:sz w:val="18"/>
                <w:szCs w:val="18"/>
              </w:rPr>
              <w:t>Deepen U</w:t>
            </w:r>
            <w:r w:rsidR="00342FAC"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nderstanding</w:t>
            </w:r>
            <w:r>
              <w:rPr>
                <w:rFonts w:ascii="Comic Sans MS" w:eastAsia="Calibri" w:hAnsi="Comic Sans MS" w:cs="Calibri"/>
                <w:b/>
                <w:sz w:val="18"/>
                <w:szCs w:val="18"/>
              </w:rPr>
              <w:t xml:space="preserve"> Through </w:t>
            </w:r>
            <w:r w:rsidR="00342FAC"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Indep</w:t>
            </w:r>
            <w:r>
              <w:rPr>
                <w:rFonts w:ascii="Comic Sans MS" w:eastAsia="Calibri" w:hAnsi="Comic Sans MS" w:cs="Calibri"/>
                <w:b/>
                <w:sz w:val="18"/>
                <w:szCs w:val="18"/>
              </w:rPr>
              <w:t>endent P</w:t>
            </w:r>
            <w:r w:rsidR="00342FAC"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ractice</w:t>
            </w:r>
          </w:p>
          <w:p w:rsidR="00342FAC" w:rsidRPr="00342FAC" w:rsidRDefault="00342FAC" w:rsidP="00551A5B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342FAC">
              <w:rPr>
                <w:rFonts w:ascii="Comic Sans MS" w:eastAsia="Calibri" w:hAnsi="Comic Sans MS" w:cs="Calibri"/>
                <w:sz w:val="18"/>
                <w:szCs w:val="18"/>
              </w:rPr>
              <w:t xml:space="preserve">Learning presented in </w:t>
            </w:r>
            <w:r w:rsidR="00551A5B">
              <w:rPr>
                <w:rFonts w:ascii="Comic Sans MS" w:eastAsia="Calibri" w:hAnsi="Comic Sans MS" w:cs="Calibri"/>
                <w:sz w:val="18"/>
                <w:szCs w:val="18"/>
              </w:rPr>
              <w:t>RE</w:t>
            </w:r>
            <w:r w:rsidRPr="00342FAC">
              <w:rPr>
                <w:rFonts w:ascii="Comic Sans MS" w:eastAsia="Calibri" w:hAnsi="Comic Sans MS" w:cs="Calibri"/>
                <w:sz w:val="18"/>
                <w:szCs w:val="18"/>
              </w:rPr>
              <w:t xml:space="preserve"> books – activity must be closely linked to the learning intention. Pupils may be given the opportunity to ‘present learning how they wish i.e. sketch, diagrams, piece of writing... Misconc</w:t>
            </w:r>
            <w:r w:rsidR="009D4D83">
              <w:rPr>
                <w:rFonts w:ascii="Comic Sans MS" w:eastAsia="Calibri" w:hAnsi="Comic Sans MS" w:cs="Calibri"/>
                <w:sz w:val="18"/>
                <w:szCs w:val="18"/>
              </w:rPr>
              <w:t xml:space="preserve">eptions picked up and addressed through effective deployment of LSAs, instant feedback and rapid support. </w:t>
            </w:r>
          </w:p>
        </w:tc>
      </w:tr>
      <w:tr w:rsidR="00342FAC" w:rsidRPr="00342FAC" w:rsidTr="00B05687">
        <w:tc>
          <w:tcPr>
            <w:tcW w:w="4815" w:type="dxa"/>
          </w:tcPr>
          <w:p w:rsidR="00B05687" w:rsidRDefault="00B05687" w:rsidP="00B05687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b/>
                <w:sz w:val="18"/>
                <w:szCs w:val="18"/>
              </w:rPr>
              <w:t xml:space="preserve">End of Lesson </w:t>
            </w:r>
            <w:r w:rsidR="00342FAC"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Assessment</w:t>
            </w:r>
          </w:p>
          <w:p w:rsidR="00342FAC" w:rsidRPr="00342FAC" w:rsidRDefault="00551A5B" w:rsidP="00551A5B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sz w:val="18"/>
                <w:szCs w:val="18"/>
              </w:rPr>
              <w:t xml:space="preserve">The teacher goes through the ‘sticky knowledge quiz’ for this unit. Start at the beginning each time to review previous learning. Stop when learning hasn’t been covered.  </w:t>
            </w:r>
          </w:p>
        </w:tc>
      </w:tr>
      <w:tr w:rsidR="00342FAC" w:rsidRPr="00342FAC" w:rsidTr="00B05687">
        <w:tc>
          <w:tcPr>
            <w:tcW w:w="4815" w:type="dxa"/>
          </w:tcPr>
          <w:p w:rsidR="00342FAC" w:rsidRDefault="00342FAC" w:rsidP="00B05687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Repeat</w:t>
            </w:r>
          </w:p>
          <w:p w:rsidR="00B05687" w:rsidRPr="00B05687" w:rsidRDefault="00B05687" w:rsidP="00B05687">
            <w:pPr>
              <w:spacing w:line="276" w:lineRule="auto"/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sz w:val="18"/>
                <w:szCs w:val="18"/>
              </w:rPr>
              <w:t>If the lesson sequence is finished, move onto the “End of Unit” phase.</w:t>
            </w:r>
          </w:p>
        </w:tc>
      </w:tr>
      <w:tr w:rsidR="00B349F0" w:rsidRPr="00342FAC" w:rsidTr="00B05687">
        <w:tc>
          <w:tcPr>
            <w:tcW w:w="4815" w:type="dxa"/>
            <w:shd w:val="clear" w:color="auto" w:fill="92D050"/>
          </w:tcPr>
          <w:p w:rsidR="00B349F0" w:rsidRPr="00342FAC" w:rsidRDefault="00B349F0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lastRenderedPageBreak/>
              <w:t>End of Unit</w:t>
            </w:r>
          </w:p>
        </w:tc>
      </w:tr>
      <w:tr w:rsidR="00B349F0" w:rsidRPr="00342FAC" w:rsidTr="00B05687">
        <w:tc>
          <w:tcPr>
            <w:tcW w:w="4815" w:type="dxa"/>
          </w:tcPr>
          <w:p w:rsidR="00B05687" w:rsidRDefault="00B05687" w:rsidP="00B05687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b/>
                <w:sz w:val="18"/>
                <w:szCs w:val="18"/>
              </w:rPr>
              <w:t>Complete End of Unit A</w:t>
            </w:r>
            <w:r w:rsidR="00B349F0"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ssessment</w:t>
            </w:r>
          </w:p>
          <w:p w:rsidR="00B349F0" w:rsidRPr="00342FAC" w:rsidRDefault="00551A5B" w:rsidP="00551A5B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sz w:val="18"/>
                <w:szCs w:val="18"/>
              </w:rPr>
              <w:t>Children are given the end of unit assessment that co</w:t>
            </w:r>
            <w:r w:rsidR="00342FAC" w:rsidRPr="00342FAC">
              <w:rPr>
                <w:rFonts w:ascii="Comic Sans MS" w:eastAsia="Calibri" w:hAnsi="Comic Sans MS" w:cs="Calibri"/>
                <w:sz w:val="18"/>
                <w:szCs w:val="18"/>
              </w:rPr>
              <w:t>ntains the key knowledge at the end of each unit.</w:t>
            </w:r>
          </w:p>
        </w:tc>
      </w:tr>
      <w:tr w:rsidR="00B349F0" w:rsidRPr="00342FAC" w:rsidTr="00B05687">
        <w:tc>
          <w:tcPr>
            <w:tcW w:w="4815" w:type="dxa"/>
          </w:tcPr>
          <w:p w:rsidR="00B05687" w:rsidRDefault="00B05687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b/>
                <w:sz w:val="18"/>
                <w:szCs w:val="18"/>
              </w:rPr>
              <w:t>Record Assessments</w:t>
            </w:r>
          </w:p>
          <w:p w:rsidR="00B349F0" w:rsidRPr="00342FAC" w:rsidRDefault="00B05687" w:rsidP="00B05687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sz w:val="18"/>
                <w:szCs w:val="18"/>
              </w:rPr>
              <w:t>Observations and notes are kept on the understanding of the whole group or individual pupils who require support. These notes are kept to inform future unit delivery.</w:t>
            </w:r>
          </w:p>
        </w:tc>
      </w:tr>
    </w:tbl>
    <w:p w:rsidR="00675C87" w:rsidRPr="007F3B20" w:rsidRDefault="00675C87" w:rsidP="00C63D59">
      <w:pPr>
        <w:spacing w:before="120" w:after="120"/>
        <w:rPr>
          <w:rFonts w:ascii="Comic Sans MS" w:eastAsia="Calibri" w:hAnsi="Comic Sans MS" w:cs="Calibri"/>
          <w:b/>
          <w:sz w:val="2"/>
          <w:szCs w:val="20"/>
          <w:u w:val="single"/>
        </w:rPr>
      </w:pPr>
    </w:p>
    <w:sectPr w:rsidR="00675C87" w:rsidRPr="007F3B20" w:rsidSect="00B349F0">
      <w:headerReference w:type="default" r:id="rId8"/>
      <w:footerReference w:type="default" r:id="rId9"/>
      <w:pgSz w:w="16838" w:h="11906" w:orient="landscape"/>
      <w:pgMar w:top="720" w:right="720" w:bottom="720" w:left="720" w:header="720" w:footer="720" w:gutter="0"/>
      <w:pgNumType w:start="1"/>
      <w:cols w:num="3"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005" w:rsidRDefault="00AD6005">
      <w:pPr>
        <w:spacing w:line="240" w:lineRule="auto"/>
      </w:pPr>
      <w:r>
        <w:separator/>
      </w:r>
    </w:p>
  </w:endnote>
  <w:endnote w:type="continuationSeparator" w:id="0">
    <w:p w:rsidR="00AD6005" w:rsidRDefault="00AD60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3782194"/>
      <w:docPartObj>
        <w:docPartGallery w:val="Page Numbers (Bottom of Page)"/>
        <w:docPartUnique/>
      </w:docPartObj>
    </w:sdtPr>
    <w:sdtEndPr>
      <w:rPr>
        <w:rFonts w:ascii="Comic Sans MS" w:hAnsi="Comic Sans MS"/>
        <w:sz w:val="20"/>
        <w:szCs w:val="20"/>
      </w:rPr>
    </w:sdtEndPr>
    <w:sdtContent>
      <w:sdt>
        <w:sdtPr>
          <w:rPr>
            <w:rFonts w:ascii="Comic Sans MS" w:hAnsi="Comic Sans MS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AD6005" w:rsidRPr="006F1FB0" w:rsidRDefault="00AD6005">
            <w:pPr>
              <w:pStyle w:val="Footer"/>
              <w:jc w:val="right"/>
              <w:rPr>
                <w:rFonts w:ascii="Comic Sans MS" w:hAnsi="Comic Sans MS"/>
                <w:sz w:val="20"/>
                <w:szCs w:val="20"/>
              </w:rPr>
            </w:pPr>
            <w:r w:rsidRPr="006F1FB0">
              <w:rPr>
                <w:rFonts w:ascii="Comic Sans MS" w:hAnsi="Comic Sans MS"/>
                <w:sz w:val="20"/>
                <w:szCs w:val="20"/>
              </w:rPr>
              <w:t xml:space="preserve">Page </w: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begin"/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instrText xml:space="preserve"> PAGE </w:instrTex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separate"/>
            </w:r>
            <w:r w:rsidR="00551A5B">
              <w:rPr>
                <w:rFonts w:ascii="Comic Sans MS" w:hAnsi="Comic Sans MS"/>
                <w:b/>
                <w:bCs/>
                <w:noProof/>
                <w:sz w:val="20"/>
                <w:szCs w:val="20"/>
              </w:rPr>
              <w:t>1</w: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end"/>
            </w:r>
            <w:r w:rsidRPr="006F1FB0">
              <w:rPr>
                <w:rFonts w:ascii="Comic Sans MS" w:hAnsi="Comic Sans MS"/>
                <w:sz w:val="20"/>
                <w:szCs w:val="20"/>
              </w:rPr>
              <w:t xml:space="preserve"> of </w: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begin"/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instrText xml:space="preserve"> NUMPAGES  </w:instrTex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separate"/>
            </w:r>
            <w:r w:rsidR="00551A5B">
              <w:rPr>
                <w:rFonts w:ascii="Comic Sans MS" w:hAnsi="Comic Sans MS"/>
                <w:b/>
                <w:bCs/>
                <w:noProof/>
                <w:sz w:val="20"/>
                <w:szCs w:val="20"/>
              </w:rPr>
              <w:t>1</w: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AD6005" w:rsidRDefault="00AD60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005" w:rsidRDefault="00AD6005">
      <w:pPr>
        <w:spacing w:line="240" w:lineRule="auto"/>
      </w:pPr>
      <w:r>
        <w:separator/>
      </w:r>
    </w:p>
  </w:footnote>
  <w:footnote w:type="continuationSeparator" w:id="0">
    <w:p w:rsidR="00AD6005" w:rsidRDefault="00AD600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005" w:rsidRPr="00B349F0" w:rsidRDefault="00AD6005" w:rsidP="00BC468F">
    <w:pPr>
      <w:pStyle w:val="Header"/>
      <w:rPr>
        <w:rFonts w:ascii="Comic Sans MS" w:hAnsi="Comic Sans MS"/>
        <w:b/>
        <w:bCs/>
        <w:sz w:val="20"/>
        <w:szCs w:val="20"/>
      </w:rPr>
    </w:pPr>
    <w:r w:rsidRPr="00B349F0"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290F5EE2" wp14:editId="4DB7C7E9">
          <wp:simplePos x="0" y="0"/>
          <wp:positionH relativeFrom="column">
            <wp:posOffset>7724775</wp:posOffset>
          </wp:positionH>
          <wp:positionV relativeFrom="paragraph">
            <wp:posOffset>9525</wp:posOffset>
          </wp:positionV>
          <wp:extent cx="1866265" cy="428625"/>
          <wp:effectExtent l="0" t="0" r="635" b="9525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6265" cy="428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349F0">
      <w:rPr>
        <w:rFonts w:ascii="Comic Sans MS" w:hAnsi="Comic Sans MS"/>
        <w:b/>
        <w:bCs/>
        <w:sz w:val="20"/>
        <w:szCs w:val="20"/>
      </w:rPr>
      <w:t>Cardinham Primary School</w:t>
    </w:r>
  </w:p>
  <w:p w:rsidR="00824A0F" w:rsidRPr="00B349F0" w:rsidRDefault="00D213F3" w:rsidP="00824A0F">
    <w:pPr>
      <w:pStyle w:val="Header"/>
      <w:rPr>
        <w:rFonts w:ascii="Comic Sans MS" w:hAnsi="Comic Sans MS"/>
        <w:b/>
        <w:bCs/>
        <w:sz w:val="20"/>
        <w:szCs w:val="20"/>
      </w:rPr>
    </w:pPr>
    <w:r>
      <w:rPr>
        <w:rFonts w:ascii="Comic Sans MS" w:hAnsi="Comic Sans MS"/>
        <w:b/>
        <w:bCs/>
        <w:sz w:val="20"/>
        <w:szCs w:val="20"/>
      </w:rPr>
      <w:t>RE</w:t>
    </w:r>
    <w:r w:rsidR="00824A0F" w:rsidRPr="00B349F0">
      <w:rPr>
        <w:rFonts w:ascii="Comic Sans MS" w:hAnsi="Comic Sans MS"/>
        <w:b/>
        <w:bCs/>
        <w:sz w:val="20"/>
        <w:szCs w:val="20"/>
      </w:rPr>
      <w:t xml:space="preserve"> Curriculum Document</w:t>
    </w:r>
  </w:p>
  <w:p w:rsidR="00824A0F" w:rsidRPr="00B349F0" w:rsidRDefault="00D213F3" w:rsidP="00BC468F">
    <w:pPr>
      <w:pStyle w:val="Header"/>
      <w:rPr>
        <w:rFonts w:ascii="Comic Sans MS" w:hAnsi="Comic Sans MS"/>
        <w:b/>
        <w:bCs/>
        <w:sz w:val="20"/>
        <w:szCs w:val="20"/>
      </w:rPr>
    </w:pPr>
    <w:r>
      <w:rPr>
        <w:rFonts w:ascii="Comic Sans MS" w:hAnsi="Comic Sans MS"/>
        <w:b/>
        <w:bCs/>
        <w:sz w:val="20"/>
        <w:szCs w:val="20"/>
      </w:rPr>
      <w:t>Subject Leader: Danielle Ashley</w:t>
    </w:r>
  </w:p>
  <w:p w:rsidR="00824A0F" w:rsidRDefault="00D213F3" w:rsidP="00824A0F">
    <w:pPr>
      <w:jc w:val="center"/>
      <w:rPr>
        <w:rFonts w:ascii="Comic Sans MS" w:eastAsia="Calibri" w:hAnsi="Comic Sans MS" w:cs="Calibri"/>
        <w:b/>
        <w:sz w:val="20"/>
        <w:szCs w:val="20"/>
        <w:u w:val="single"/>
      </w:rPr>
    </w:pPr>
    <w:r>
      <w:rPr>
        <w:rFonts w:ascii="Comic Sans MS" w:eastAsia="Calibri" w:hAnsi="Comic Sans MS" w:cs="Calibri"/>
        <w:b/>
        <w:sz w:val="20"/>
        <w:szCs w:val="20"/>
        <w:u w:val="single"/>
      </w:rPr>
      <w:t>RE</w:t>
    </w:r>
    <w:r w:rsidR="00824A0F" w:rsidRPr="00B349F0">
      <w:rPr>
        <w:rFonts w:ascii="Comic Sans MS" w:eastAsia="Calibri" w:hAnsi="Comic Sans MS" w:cs="Calibri"/>
        <w:b/>
        <w:sz w:val="20"/>
        <w:szCs w:val="20"/>
        <w:u w:val="single"/>
      </w:rPr>
      <w:t xml:space="preserve"> Assessment, Feedback and Pedagogy</w:t>
    </w:r>
  </w:p>
  <w:p w:rsidR="00B349F0" w:rsidRPr="00B349F0" w:rsidRDefault="00B349F0" w:rsidP="00824A0F">
    <w:pPr>
      <w:jc w:val="center"/>
      <w:rPr>
        <w:rFonts w:ascii="Comic Sans MS" w:eastAsia="Calibri" w:hAnsi="Comic Sans MS" w:cs="Calibri"/>
        <w:b/>
        <w:sz w:val="20"/>
        <w:szCs w:val="2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14844"/>
    <w:multiLevelType w:val="hybridMultilevel"/>
    <w:tmpl w:val="F21CD6C2"/>
    <w:lvl w:ilvl="0" w:tplc="08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C65E0A"/>
    <w:multiLevelType w:val="hybridMultilevel"/>
    <w:tmpl w:val="EB26A1A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FA782B"/>
    <w:multiLevelType w:val="hybridMultilevel"/>
    <w:tmpl w:val="4A26EC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86165"/>
    <w:multiLevelType w:val="hybridMultilevel"/>
    <w:tmpl w:val="1AC0AB7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57038D8"/>
    <w:multiLevelType w:val="hybridMultilevel"/>
    <w:tmpl w:val="D34EEDC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5BA55D9"/>
    <w:multiLevelType w:val="hybridMultilevel"/>
    <w:tmpl w:val="0BB09CB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77075F"/>
    <w:multiLevelType w:val="hybridMultilevel"/>
    <w:tmpl w:val="CAEC57C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CF3955"/>
    <w:multiLevelType w:val="hybridMultilevel"/>
    <w:tmpl w:val="2EB0749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85020BE"/>
    <w:multiLevelType w:val="hybridMultilevel"/>
    <w:tmpl w:val="9AD8F8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3312D9"/>
    <w:multiLevelType w:val="hybridMultilevel"/>
    <w:tmpl w:val="BAA02F5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5D732E"/>
    <w:multiLevelType w:val="hybridMultilevel"/>
    <w:tmpl w:val="16C62540"/>
    <w:lvl w:ilvl="0" w:tplc="5AB2F71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B50933"/>
    <w:multiLevelType w:val="hybridMultilevel"/>
    <w:tmpl w:val="76E6D8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3A5835"/>
    <w:multiLevelType w:val="hybridMultilevel"/>
    <w:tmpl w:val="DAAC7CA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3E726AE"/>
    <w:multiLevelType w:val="hybridMultilevel"/>
    <w:tmpl w:val="6690FA0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A11B89"/>
    <w:multiLevelType w:val="hybridMultilevel"/>
    <w:tmpl w:val="44E68290"/>
    <w:lvl w:ilvl="0" w:tplc="9954C42C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244110"/>
    <w:multiLevelType w:val="hybridMultilevel"/>
    <w:tmpl w:val="6690FA0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5B11F9"/>
    <w:multiLevelType w:val="hybridMultilevel"/>
    <w:tmpl w:val="BB984F0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7C006F"/>
    <w:multiLevelType w:val="hybridMultilevel"/>
    <w:tmpl w:val="7108BC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0276B3"/>
    <w:multiLevelType w:val="hybridMultilevel"/>
    <w:tmpl w:val="27CC2A3E"/>
    <w:lvl w:ilvl="0" w:tplc="6E6C93EC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0568AD"/>
    <w:multiLevelType w:val="hybridMultilevel"/>
    <w:tmpl w:val="8EBE87A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A160E5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222331E"/>
    <w:multiLevelType w:val="hybridMultilevel"/>
    <w:tmpl w:val="8EF84DF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856FB2"/>
    <w:multiLevelType w:val="hybridMultilevel"/>
    <w:tmpl w:val="2EFE3B6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5392C6C"/>
    <w:multiLevelType w:val="hybridMultilevel"/>
    <w:tmpl w:val="27CC2A3E"/>
    <w:lvl w:ilvl="0" w:tplc="6E6C93EC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5B2473E"/>
    <w:multiLevelType w:val="hybridMultilevel"/>
    <w:tmpl w:val="27CC2A3E"/>
    <w:lvl w:ilvl="0" w:tplc="6E6C93EC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69E424E"/>
    <w:multiLevelType w:val="hybridMultilevel"/>
    <w:tmpl w:val="E4C860D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CEF00B5"/>
    <w:multiLevelType w:val="hybridMultilevel"/>
    <w:tmpl w:val="6690FA0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DAB3D9D"/>
    <w:multiLevelType w:val="hybridMultilevel"/>
    <w:tmpl w:val="BD12F3B6"/>
    <w:lvl w:ilvl="0" w:tplc="F83A7F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DF25B09"/>
    <w:multiLevelType w:val="hybridMultilevel"/>
    <w:tmpl w:val="8B6ADA8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E873323"/>
    <w:multiLevelType w:val="hybridMultilevel"/>
    <w:tmpl w:val="27CC2A3E"/>
    <w:lvl w:ilvl="0" w:tplc="6E6C93EC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2E32E8"/>
    <w:multiLevelType w:val="hybridMultilevel"/>
    <w:tmpl w:val="010EDF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F3E271A"/>
    <w:multiLevelType w:val="hybridMultilevel"/>
    <w:tmpl w:val="77D0FF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3D10D20"/>
    <w:multiLevelType w:val="hybridMultilevel"/>
    <w:tmpl w:val="8F88C23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43A41BC"/>
    <w:multiLevelType w:val="hybridMultilevel"/>
    <w:tmpl w:val="01C0678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7905559"/>
    <w:multiLevelType w:val="hybridMultilevel"/>
    <w:tmpl w:val="27CC2A3E"/>
    <w:lvl w:ilvl="0" w:tplc="6E6C93EC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8C36140"/>
    <w:multiLevelType w:val="hybridMultilevel"/>
    <w:tmpl w:val="5E323E66"/>
    <w:lvl w:ilvl="0" w:tplc="20CCA722">
      <w:start w:val="11"/>
      <w:numFmt w:val="lowerLetter"/>
      <w:lvlText w:val="%1)"/>
      <w:lvlJc w:val="left"/>
      <w:pPr>
        <w:ind w:left="720" w:hanging="360"/>
      </w:pPr>
      <w:rPr>
        <w:rFonts w:eastAsiaTheme="minorHAnsi" w:cs="Roboto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A5D2E8A"/>
    <w:multiLevelType w:val="hybridMultilevel"/>
    <w:tmpl w:val="1810744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AD36601"/>
    <w:multiLevelType w:val="hybridMultilevel"/>
    <w:tmpl w:val="6902106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C490B12"/>
    <w:multiLevelType w:val="hybridMultilevel"/>
    <w:tmpl w:val="7DF6B6A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DD12CC3"/>
    <w:multiLevelType w:val="hybridMultilevel"/>
    <w:tmpl w:val="0BB09CB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E47580B"/>
    <w:multiLevelType w:val="hybridMultilevel"/>
    <w:tmpl w:val="C136AAA6"/>
    <w:lvl w:ilvl="0" w:tplc="B762A050">
      <w:start w:val="1"/>
      <w:numFmt w:val="lowerLetter"/>
      <w:lvlText w:val="%1)"/>
      <w:lvlJc w:val="left"/>
      <w:pPr>
        <w:ind w:left="360" w:hanging="360"/>
      </w:pPr>
      <w:rPr>
        <w:rFonts w:eastAsiaTheme="minorHAnsi" w:cs="Roboto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3FD8075B"/>
    <w:multiLevelType w:val="hybridMultilevel"/>
    <w:tmpl w:val="BD388276"/>
    <w:lvl w:ilvl="0" w:tplc="A7F4DE58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  <w:b w:val="0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FF43FEC"/>
    <w:multiLevelType w:val="hybridMultilevel"/>
    <w:tmpl w:val="44E68290"/>
    <w:lvl w:ilvl="0" w:tplc="9954C42C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0FA719C"/>
    <w:multiLevelType w:val="hybridMultilevel"/>
    <w:tmpl w:val="BAA02F5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25C7308"/>
    <w:multiLevelType w:val="hybridMultilevel"/>
    <w:tmpl w:val="44E68290"/>
    <w:lvl w:ilvl="0" w:tplc="9954C42C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38760C8"/>
    <w:multiLevelType w:val="hybridMultilevel"/>
    <w:tmpl w:val="6902106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5D83515"/>
    <w:multiLevelType w:val="hybridMultilevel"/>
    <w:tmpl w:val="0BB09CB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6003B12"/>
    <w:multiLevelType w:val="hybridMultilevel"/>
    <w:tmpl w:val="C110F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6D222DE"/>
    <w:multiLevelType w:val="hybridMultilevel"/>
    <w:tmpl w:val="BA62E01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48441EA0"/>
    <w:multiLevelType w:val="hybridMultilevel"/>
    <w:tmpl w:val="99E8E06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959211C"/>
    <w:multiLevelType w:val="hybridMultilevel"/>
    <w:tmpl w:val="91E451E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49F631EE"/>
    <w:multiLevelType w:val="hybridMultilevel"/>
    <w:tmpl w:val="4F4A1B6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C952F1B"/>
    <w:multiLevelType w:val="hybridMultilevel"/>
    <w:tmpl w:val="44E68290"/>
    <w:lvl w:ilvl="0" w:tplc="9954C42C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2832BA3"/>
    <w:multiLevelType w:val="hybridMultilevel"/>
    <w:tmpl w:val="276241EC"/>
    <w:lvl w:ilvl="0" w:tplc="50C60F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34A0FB8"/>
    <w:multiLevelType w:val="hybridMultilevel"/>
    <w:tmpl w:val="8B6ADA8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66E0658"/>
    <w:multiLevelType w:val="hybridMultilevel"/>
    <w:tmpl w:val="6F6264D4"/>
    <w:lvl w:ilvl="0" w:tplc="89AC2AFE">
      <w:start w:val="1"/>
      <w:numFmt w:val="decimal"/>
      <w:lvlText w:val="%1."/>
      <w:lvlJc w:val="left"/>
      <w:pPr>
        <w:ind w:left="360" w:hanging="360"/>
      </w:pPr>
      <w:rPr>
        <w:rFonts w:ascii="Comic Sans MS" w:eastAsiaTheme="minorHAnsi" w:hAnsi="Comic Sans MS" w:cstheme="minorHAnsi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575A5316"/>
    <w:multiLevelType w:val="hybridMultilevel"/>
    <w:tmpl w:val="BC6AE80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96138A0"/>
    <w:multiLevelType w:val="hybridMultilevel"/>
    <w:tmpl w:val="4F3ABA40"/>
    <w:lvl w:ilvl="0" w:tplc="447E0CAA">
      <w:start w:val="1"/>
      <w:numFmt w:val="lowerLetter"/>
      <w:lvlText w:val="%1)"/>
      <w:lvlJc w:val="left"/>
      <w:pPr>
        <w:ind w:left="720" w:hanging="360"/>
      </w:pPr>
      <w:rPr>
        <w:rFonts w:eastAsiaTheme="minorHAnsi" w:cstheme="minorBidi" w:hint="default"/>
        <w:sz w:val="1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9736406"/>
    <w:multiLevelType w:val="hybridMultilevel"/>
    <w:tmpl w:val="282C85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B2C6E83"/>
    <w:multiLevelType w:val="hybridMultilevel"/>
    <w:tmpl w:val="EDB607B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5C137C21"/>
    <w:multiLevelType w:val="hybridMultilevel"/>
    <w:tmpl w:val="4E1872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E077419"/>
    <w:multiLevelType w:val="hybridMultilevel"/>
    <w:tmpl w:val="6902106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05C656B"/>
    <w:multiLevelType w:val="hybridMultilevel"/>
    <w:tmpl w:val="0BB09CB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2825955"/>
    <w:multiLevelType w:val="hybridMultilevel"/>
    <w:tmpl w:val="6902106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3A44A8E"/>
    <w:multiLevelType w:val="hybridMultilevel"/>
    <w:tmpl w:val="D514F66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60353C1"/>
    <w:multiLevelType w:val="hybridMultilevel"/>
    <w:tmpl w:val="969666A4"/>
    <w:lvl w:ilvl="0" w:tplc="1938FA16">
      <w:start w:val="1"/>
      <w:numFmt w:val="lowerLetter"/>
      <w:lvlText w:val="%1)"/>
      <w:lvlJc w:val="left"/>
      <w:pPr>
        <w:ind w:left="720" w:hanging="360"/>
      </w:pPr>
      <w:rPr>
        <w:rFonts w:cs="Arial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B084F44"/>
    <w:multiLevelType w:val="hybridMultilevel"/>
    <w:tmpl w:val="6902106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D3430F5"/>
    <w:multiLevelType w:val="hybridMultilevel"/>
    <w:tmpl w:val="BC6AE80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E520074"/>
    <w:multiLevelType w:val="hybridMultilevel"/>
    <w:tmpl w:val="421CBE0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70385961"/>
    <w:multiLevelType w:val="hybridMultilevel"/>
    <w:tmpl w:val="8B6ADA8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0C8738B"/>
    <w:multiLevelType w:val="hybridMultilevel"/>
    <w:tmpl w:val="7DF6B6A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1157CC6"/>
    <w:multiLevelType w:val="hybridMultilevel"/>
    <w:tmpl w:val="0BB09CB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28117EF"/>
    <w:multiLevelType w:val="hybridMultilevel"/>
    <w:tmpl w:val="CEBA6A2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A282EB1"/>
    <w:multiLevelType w:val="hybridMultilevel"/>
    <w:tmpl w:val="F29862F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A57405F"/>
    <w:multiLevelType w:val="hybridMultilevel"/>
    <w:tmpl w:val="BAA02F5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CE10C92"/>
    <w:multiLevelType w:val="hybridMultilevel"/>
    <w:tmpl w:val="27CC2A3E"/>
    <w:lvl w:ilvl="0" w:tplc="6E6C93EC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46"/>
  </w:num>
  <w:num w:numId="3">
    <w:abstractNumId w:val="8"/>
  </w:num>
  <w:num w:numId="4">
    <w:abstractNumId w:val="13"/>
  </w:num>
  <w:num w:numId="5">
    <w:abstractNumId w:val="23"/>
  </w:num>
  <w:num w:numId="6">
    <w:abstractNumId w:val="21"/>
  </w:num>
  <w:num w:numId="7">
    <w:abstractNumId w:val="14"/>
  </w:num>
  <w:num w:numId="8">
    <w:abstractNumId w:val="66"/>
  </w:num>
  <w:num w:numId="9">
    <w:abstractNumId w:val="65"/>
  </w:num>
  <w:num w:numId="10">
    <w:abstractNumId w:val="73"/>
  </w:num>
  <w:num w:numId="11">
    <w:abstractNumId w:val="35"/>
  </w:num>
  <w:num w:numId="12">
    <w:abstractNumId w:val="37"/>
  </w:num>
  <w:num w:numId="13">
    <w:abstractNumId w:val="70"/>
  </w:num>
  <w:num w:numId="14">
    <w:abstractNumId w:val="30"/>
  </w:num>
  <w:num w:numId="15">
    <w:abstractNumId w:val="29"/>
  </w:num>
  <w:num w:numId="16">
    <w:abstractNumId w:val="67"/>
  </w:num>
  <w:num w:numId="17">
    <w:abstractNumId w:val="19"/>
  </w:num>
  <w:num w:numId="18">
    <w:abstractNumId w:val="49"/>
  </w:num>
  <w:num w:numId="19">
    <w:abstractNumId w:val="57"/>
  </w:num>
  <w:num w:numId="20">
    <w:abstractNumId w:val="2"/>
  </w:num>
  <w:num w:numId="21">
    <w:abstractNumId w:val="0"/>
  </w:num>
  <w:num w:numId="22">
    <w:abstractNumId w:val="52"/>
  </w:num>
  <w:num w:numId="23">
    <w:abstractNumId w:val="54"/>
  </w:num>
  <w:num w:numId="24">
    <w:abstractNumId w:val="58"/>
  </w:num>
  <w:num w:numId="25">
    <w:abstractNumId w:val="12"/>
  </w:num>
  <w:num w:numId="26">
    <w:abstractNumId w:val="3"/>
  </w:num>
  <w:num w:numId="27">
    <w:abstractNumId w:val="11"/>
  </w:num>
  <w:num w:numId="28">
    <w:abstractNumId w:val="59"/>
  </w:num>
  <w:num w:numId="29">
    <w:abstractNumId w:val="17"/>
  </w:num>
  <w:num w:numId="30">
    <w:abstractNumId w:val="26"/>
  </w:num>
  <w:num w:numId="31">
    <w:abstractNumId w:val="63"/>
  </w:num>
  <w:num w:numId="32">
    <w:abstractNumId w:val="15"/>
  </w:num>
  <w:num w:numId="33">
    <w:abstractNumId w:val="64"/>
  </w:num>
  <w:num w:numId="34">
    <w:abstractNumId w:val="41"/>
  </w:num>
  <w:num w:numId="35">
    <w:abstractNumId w:val="36"/>
  </w:num>
  <w:num w:numId="36">
    <w:abstractNumId w:val="45"/>
  </w:num>
  <w:num w:numId="37">
    <w:abstractNumId w:val="4"/>
  </w:num>
  <w:num w:numId="38">
    <w:abstractNumId w:val="18"/>
  </w:num>
  <w:num w:numId="39">
    <w:abstractNumId w:val="51"/>
  </w:num>
  <w:num w:numId="40">
    <w:abstractNumId w:val="44"/>
  </w:num>
  <w:num w:numId="41">
    <w:abstractNumId w:val="48"/>
  </w:num>
  <w:num w:numId="42">
    <w:abstractNumId w:val="34"/>
  </w:num>
  <w:num w:numId="43">
    <w:abstractNumId w:val="7"/>
  </w:num>
  <w:num w:numId="44">
    <w:abstractNumId w:val="38"/>
  </w:num>
  <w:num w:numId="45">
    <w:abstractNumId w:val="47"/>
  </w:num>
  <w:num w:numId="46">
    <w:abstractNumId w:val="74"/>
  </w:num>
  <w:num w:numId="47">
    <w:abstractNumId w:val="60"/>
  </w:num>
  <w:num w:numId="48">
    <w:abstractNumId w:val="33"/>
  </w:num>
  <w:num w:numId="49">
    <w:abstractNumId w:val="5"/>
  </w:num>
  <w:num w:numId="50">
    <w:abstractNumId w:val="24"/>
  </w:num>
  <w:num w:numId="51">
    <w:abstractNumId w:val="39"/>
  </w:num>
  <w:num w:numId="52">
    <w:abstractNumId w:val="28"/>
  </w:num>
  <w:num w:numId="53">
    <w:abstractNumId w:val="56"/>
  </w:num>
  <w:num w:numId="54">
    <w:abstractNumId w:val="62"/>
  </w:num>
  <w:num w:numId="55">
    <w:abstractNumId w:val="69"/>
  </w:num>
  <w:num w:numId="56">
    <w:abstractNumId w:val="22"/>
  </w:num>
  <w:num w:numId="57">
    <w:abstractNumId w:val="43"/>
  </w:num>
  <w:num w:numId="58">
    <w:abstractNumId w:val="61"/>
  </w:num>
  <w:num w:numId="59">
    <w:abstractNumId w:val="16"/>
  </w:num>
  <w:num w:numId="60">
    <w:abstractNumId w:val="10"/>
  </w:num>
  <w:num w:numId="61">
    <w:abstractNumId w:val="20"/>
  </w:num>
  <w:num w:numId="62">
    <w:abstractNumId w:val="31"/>
  </w:num>
  <w:num w:numId="63">
    <w:abstractNumId w:val="71"/>
  </w:num>
  <w:num w:numId="64">
    <w:abstractNumId w:val="6"/>
  </w:num>
  <w:num w:numId="65">
    <w:abstractNumId w:val="1"/>
  </w:num>
  <w:num w:numId="66">
    <w:abstractNumId w:val="72"/>
  </w:num>
  <w:num w:numId="67">
    <w:abstractNumId w:val="32"/>
  </w:num>
  <w:num w:numId="68">
    <w:abstractNumId w:val="50"/>
  </w:num>
  <w:num w:numId="69">
    <w:abstractNumId w:val="53"/>
  </w:num>
  <w:num w:numId="70">
    <w:abstractNumId w:val="68"/>
  </w:num>
  <w:num w:numId="71">
    <w:abstractNumId w:val="27"/>
  </w:num>
  <w:num w:numId="72">
    <w:abstractNumId w:val="42"/>
  </w:num>
  <w:num w:numId="73">
    <w:abstractNumId w:val="9"/>
  </w:num>
  <w:num w:numId="74">
    <w:abstractNumId w:val="55"/>
  </w:num>
  <w:num w:numId="75">
    <w:abstractNumId w:val="25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7E6"/>
    <w:rsid w:val="000018F0"/>
    <w:rsid w:val="000064B4"/>
    <w:rsid w:val="00007FB1"/>
    <w:rsid w:val="00013504"/>
    <w:rsid w:val="000241E3"/>
    <w:rsid w:val="00024F7A"/>
    <w:rsid w:val="00025A3F"/>
    <w:rsid w:val="000333B9"/>
    <w:rsid w:val="000360D5"/>
    <w:rsid w:val="00037296"/>
    <w:rsid w:val="00040719"/>
    <w:rsid w:val="00041B42"/>
    <w:rsid w:val="00041BC1"/>
    <w:rsid w:val="000422AE"/>
    <w:rsid w:val="00042C79"/>
    <w:rsid w:val="00042F70"/>
    <w:rsid w:val="00046928"/>
    <w:rsid w:val="000469DC"/>
    <w:rsid w:val="00047A3A"/>
    <w:rsid w:val="000542F3"/>
    <w:rsid w:val="00063DFB"/>
    <w:rsid w:val="00064BDD"/>
    <w:rsid w:val="00065D6D"/>
    <w:rsid w:val="00067479"/>
    <w:rsid w:val="00073384"/>
    <w:rsid w:val="0007581A"/>
    <w:rsid w:val="0008537D"/>
    <w:rsid w:val="00096D8C"/>
    <w:rsid w:val="000A24FF"/>
    <w:rsid w:val="000A4431"/>
    <w:rsid w:val="000B3462"/>
    <w:rsid w:val="000C4A7A"/>
    <w:rsid w:val="000C59DF"/>
    <w:rsid w:val="000D1CB2"/>
    <w:rsid w:val="000E58A8"/>
    <w:rsid w:val="000F04E4"/>
    <w:rsid w:val="000F329D"/>
    <w:rsid w:val="000F6DF8"/>
    <w:rsid w:val="00100DCC"/>
    <w:rsid w:val="00106181"/>
    <w:rsid w:val="00106DDA"/>
    <w:rsid w:val="001120BF"/>
    <w:rsid w:val="00112687"/>
    <w:rsid w:val="001133B4"/>
    <w:rsid w:val="00113C3C"/>
    <w:rsid w:val="00114BCB"/>
    <w:rsid w:val="00115063"/>
    <w:rsid w:val="00120CC6"/>
    <w:rsid w:val="0014009A"/>
    <w:rsid w:val="00140E4E"/>
    <w:rsid w:val="00143883"/>
    <w:rsid w:val="0014430B"/>
    <w:rsid w:val="00147EB0"/>
    <w:rsid w:val="00152647"/>
    <w:rsid w:val="00152875"/>
    <w:rsid w:val="00152913"/>
    <w:rsid w:val="001540AD"/>
    <w:rsid w:val="001579F7"/>
    <w:rsid w:val="001625F8"/>
    <w:rsid w:val="0016387F"/>
    <w:rsid w:val="00193592"/>
    <w:rsid w:val="00193DBC"/>
    <w:rsid w:val="001A1FE3"/>
    <w:rsid w:val="001B5AA9"/>
    <w:rsid w:val="001C165C"/>
    <w:rsid w:val="001C4500"/>
    <w:rsid w:val="001D5132"/>
    <w:rsid w:val="001D5708"/>
    <w:rsid w:val="001D5CE3"/>
    <w:rsid w:val="001E27C6"/>
    <w:rsid w:val="001E4748"/>
    <w:rsid w:val="001F6BD5"/>
    <w:rsid w:val="0020038F"/>
    <w:rsid w:val="00202015"/>
    <w:rsid w:val="002044F6"/>
    <w:rsid w:val="002067F2"/>
    <w:rsid w:val="0022202F"/>
    <w:rsid w:val="002222BD"/>
    <w:rsid w:val="002253A7"/>
    <w:rsid w:val="00225487"/>
    <w:rsid w:val="00230B50"/>
    <w:rsid w:val="002317B2"/>
    <w:rsid w:val="0024040D"/>
    <w:rsid w:val="00240DF2"/>
    <w:rsid w:val="002453FC"/>
    <w:rsid w:val="00247486"/>
    <w:rsid w:val="002533FF"/>
    <w:rsid w:val="0025707C"/>
    <w:rsid w:val="00257A58"/>
    <w:rsid w:val="0026155D"/>
    <w:rsid w:val="00262074"/>
    <w:rsid w:val="00265F02"/>
    <w:rsid w:val="00271759"/>
    <w:rsid w:val="00274D99"/>
    <w:rsid w:val="00282782"/>
    <w:rsid w:val="00286173"/>
    <w:rsid w:val="00292AA7"/>
    <w:rsid w:val="00292DDA"/>
    <w:rsid w:val="00292E01"/>
    <w:rsid w:val="00294916"/>
    <w:rsid w:val="00296597"/>
    <w:rsid w:val="002A24D1"/>
    <w:rsid w:val="002A46BA"/>
    <w:rsid w:val="002A49FA"/>
    <w:rsid w:val="002A6BDA"/>
    <w:rsid w:val="002B24B6"/>
    <w:rsid w:val="002C5666"/>
    <w:rsid w:val="002F2A50"/>
    <w:rsid w:val="00306638"/>
    <w:rsid w:val="0030751B"/>
    <w:rsid w:val="00312BE5"/>
    <w:rsid w:val="003140B4"/>
    <w:rsid w:val="00316CD5"/>
    <w:rsid w:val="00324BE1"/>
    <w:rsid w:val="00330452"/>
    <w:rsid w:val="00331E48"/>
    <w:rsid w:val="003406FA"/>
    <w:rsid w:val="00342FAC"/>
    <w:rsid w:val="003432F6"/>
    <w:rsid w:val="00356C22"/>
    <w:rsid w:val="0038075C"/>
    <w:rsid w:val="003837E6"/>
    <w:rsid w:val="00384727"/>
    <w:rsid w:val="00395A8E"/>
    <w:rsid w:val="00396405"/>
    <w:rsid w:val="003B0A12"/>
    <w:rsid w:val="003B2DF9"/>
    <w:rsid w:val="003C26CF"/>
    <w:rsid w:val="003C592B"/>
    <w:rsid w:val="003D048C"/>
    <w:rsid w:val="003D2A2C"/>
    <w:rsid w:val="003D2B1A"/>
    <w:rsid w:val="003E1125"/>
    <w:rsid w:val="003E5742"/>
    <w:rsid w:val="003E60CF"/>
    <w:rsid w:val="003F3F9D"/>
    <w:rsid w:val="003F431E"/>
    <w:rsid w:val="003F6CF4"/>
    <w:rsid w:val="003F6EEB"/>
    <w:rsid w:val="00413518"/>
    <w:rsid w:val="00420AFA"/>
    <w:rsid w:val="00425C9C"/>
    <w:rsid w:val="00431DD6"/>
    <w:rsid w:val="004340A6"/>
    <w:rsid w:val="00443DE7"/>
    <w:rsid w:val="00445504"/>
    <w:rsid w:val="00451816"/>
    <w:rsid w:val="00453007"/>
    <w:rsid w:val="004611C9"/>
    <w:rsid w:val="00463C84"/>
    <w:rsid w:val="0047258B"/>
    <w:rsid w:val="00476E85"/>
    <w:rsid w:val="00482AFB"/>
    <w:rsid w:val="00485ACF"/>
    <w:rsid w:val="0048721F"/>
    <w:rsid w:val="004904C7"/>
    <w:rsid w:val="0049579D"/>
    <w:rsid w:val="004971F7"/>
    <w:rsid w:val="00497A4D"/>
    <w:rsid w:val="004B07D3"/>
    <w:rsid w:val="004C24F5"/>
    <w:rsid w:val="004D189C"/>
    <w:rsid w:val="004E674E"/>
    <w:rsid w:val="004E7EEB"/>
    <w:rsid w:val="004F313F"/>
    <w:rsid w:val="004F4015"/>
    <w:rsid w:val="004F48DE"/>
    <w:rsid w:val="004F56E3"/>
    <w:rsid w:val="00503CBE"/>
    <w:rsid w:val="00511C43"/>
    <w:rsid w:val="00525E1B"/>
    <w:rsid w:val="005417F4"/>
    <w:rsid w:val="005457DE"/>
    <w:rsid w:val="00550C08"/>
    <w:rsid w:val="00551A5B"/>
    <w:rsid w:val="00551C4E"/>
    <w:rsid w:val="00570D7C"/>
    <w:rsid w:val="00571F44"/>
    <w:rsid w:val="0057322F"/>
    <w:rsid w:val="00573511"/>
    <w:rsid w:val="00575CC0"/>
    <w:rsid w:val="005837DE"/>
    <w:rsid w:val="00586DCF"/>
    <w:rsid w:val="005977EC"/>
    <w:rsid w:val="005A01AB"/>
    <w:rsid w:val="005A0554"/>
    <w:rsid w:val="005C385E"/>
    <w:rsid w:val="005D26A5"/>
    <w:rsid w:val="005E0F06"/>
    <w:rsid w:val="005E2B90"/>
    <w:rsid w:val="005E7958"/>
    <w:rsid w:val="00604546"/>
    <w:rsid w:val="00605F6D"/>
    <w:rsid w:val="00615C1F"/>
    <w:rsid w:val="00621E0D"/>
    <w:rsid w:val="0063107C"/>
    <w:rsid w:val="00637BAD"/>
    <w:rsid w:val="006408B2"/>
    <w:rsid w:val="00645E21"/>
    <w:rsid w:val="00654AA3"/>
    <w:rsid w:val="00655D19"/>
    <w:rsid w:val="0066209D"/>
    <w:rsid w:val="00667507"/>
    <w:rsid w:val="00675C87"/>
    <w:rsid w:val="00676C72"/>
    <w:rsid w:val="00681FC6"/>
    <w:rsid w:val="006830D2"/>
    <w:rsid w:val="006869CF"/>
    <w:rsid w:val="006876B4"/>
    <w:rsid w:val="00692BAB"/>
    <w:rsid w:val="006A768A"/>
    <w:rsid w:val="006B574D"/>
    <w:rsid w:val="006B5EF9"/>
    <w:rsid w:val="006B74EF"/>
    <w:rsid w:val="006B7F2E"/>
    <w:rsid w:val="006D37E6"/>
    <w:rsid w:val="006D5F48"/>
    <w:rsid w:val="006E38F7"/>
    <w:rsid w:val="006E45E0"/>
    <w:rsid w:val="006E65D7"/>
    <w:rsid w:val="006E785B"/>
    <w:rsid w:val="006F1FB0"/>
    <w:rsid w:val="006F2836"/>
    <w:rsid w:val="006F381E"/>
    <w:rsid w:val="00702F5D"/>
    <w:rsid w:val="00703BC0"/>
    <w:rsid w:val="00707DD0"/>
    <w:rsid w:val="00710877"/>
    <w:rsid w:val="0071573B"/>
    <w:rsid w:val="00722C81"/>
    <w:rsid w:val="007267DB"/>
    <w:rsid w:val="0073451B"/>
    <w:rsid w:val="007353C7"/>
    <w:rsid w:val="007373F6"/>
    <w:rsid w:val="007436A3"/>
    <w:rsid w:val="007517E7"/>
    <w:rsid w:val="00751870"/>
    <w:rsid w:val="00751D6C"/>
    <w:rsid w:val="00751F0B"/>
    <w:rsid w:val="00753D78"/>
    <w:rsid w:val="00755411"/>
    <w:rsid w:val="00757308"/>
    <w:rsid w:val="007633DA"/>
    <w:rsid w:val="00773DDE"/>
    <w:rsid w:val="00784889"/>
    <w:rsid w:val="00785099"/>
    <w:rsid w:val="007869D3"/>
    <w:rsid w:val="00793E18"/>
    <w:rsid w:val="00796174"/>
    <w:rsid w:val="007A7FC9"/>
    <w:rsid w:val="007B414D"/>
    <w:rsid w:val="007B74BD"/>
    <w:rsid w:val="007C001F"/>
    <w:rsid w:val="007C3A0B"/>
    <w:rsid w:val="007C499F"/>
    <w:rsid w:val="007D4D90"/>
    <w:rsid w:val="007D5782"/>
    <w:rsid w:val="007D5AEC"/>
    <w:rsid w:val="007E0D3E"/>
    <w:rsid w:val="007E1EF6"/>
    <w:rsid w:val="007E6C5C"/>
    <w:rsid w:val="007F3B20"/>
    <w:rsid w:val="007F48D7"/>
    <w:rsid w:val="007F530A"/>
    <w:rsid w:val="007F5645"/>
    <w:rsid w:val="007F7388"/>
    <w:rsid w:val="008019A0"/>
    <w:rsid w:val="00802CB4"/>
    <w:rsid w:val="008126CD"/>
    <w:rsid w:val="00821545"/>
    <w:rsid w:val="00824A0F"/>
    <w:rsid w:val="00834460"/>
    <w:rsid w:val="00840282"/>
    <w:rsid w:val="00840F4E"/>
    <w:rsid w:val="00841EC0"/>
    <w:rsid w:val="00844DA0"/>
    <w:rsid w:val="00855285"/>
    <w:rsid w:val="008563E4"/>
    <w:rsid w:val="00875EB5"/>
    <w:rsid w:val="00882FFC"/>
    <w:rsid w:val="008871FC"/>
    <w:rsid w:val="0089075A"/>
    <w:rsid w:val="00891BEE"/>
    <w:rsid w:val="0089208B"/>
    <w:rsid w:val="00896940"/>
    <w:rsid w:val="008A6077"/>
    <w:rsid w:val="008A6464"/>
    <w:rsid w:val="008B19A9"/>
    <w:rsid w:val="008B74C8"/>
    <w:rsid w:val="008C48F4"/>
    <w:rsid w:val="008C4BD7"/>
    <w:rsid w:val="008C7C80"/>
    <w:rsid w:val="008D2249"/>
    <w:rsid w:val="008D6EBA"/>
    <w:rsid w:val="008D7E23"/>
    <w:rsid w:val="008E179D"/>
    <w:rsid w:val="008E6261"/>
    <w:rsid w:val="008E7EBD"/>
    <w:rsid w:val="008F3398"/>
    <w:rsid w:val="008F3B08"/>
    <w:rsid w:val="008F7E19"/>
    <w:rsid w:val="00900568"/>
    <w:rsid w:val="009012AC"/>
    <w:rsid w:val="00901A11"/>
    <w:rsid w:val="00901D87"/>
    <w:rsid w:val="0090461D"/>
    <w:rsid w:val="00906442"/>
    <w:rsid w:val="00913179"/>
    <w:rsid w:val="009148A2"/>
    <w:rsid w:val="00925010"/>
    <w:rsid w:val="009308B4"/>
    <w:rsid w:val="00932AAD"/>
    <w:rsid w:val="00932F4F"/>
    <w:rsid w:val="00940832"/>
    <w:rsid w:val="00943DF4"/>
    <w:rsid w:val="00956AEF"/>
    <w:rsid w:val="00975900"/>
    <w:rsid w:val="00975B21"/>
    <w:rsid w:val="00975B7D"/>
    <w:rsid w:val="00984064"/>
    <w:rsid w:val="00990571"/>
    <w:rsid w:val="00993E8E"/>
    <w:rsid w:val="009A2B79"/>
    <w:rsid w:val="009A3D4A"/>
    <w:rsid w:val="009A54C7"/>
    <w:rsid w:val="009A6148"/>
    <w:rsid w:val="009A70B6"/>
    <w:rsid w:val="009B75FE"/>
    <w:rsid w:val="009B7E32"/>
    <w:rsid w:val="009C15CF"/>
    <w:rsid w:val="009C532C"/>
    <w:rsid w:val="009C5D41"/>
    <w:rsid w:val="009D4D83"/>
    <w:rsid w:val="009E001A"/>
    <w:rsid w:val="009E22A5"/>
    <w:rsid w:val="009E4016"/>
    <w:rsid w:val="009F2144"/>
    <w:rsid w:val="009F3DCC"/>
    <w:rsid w:val="009F5388"/>
    <w:rsid w:val="00A018BB"/>
    <w:rsid w:val="00A02DE7"/>
    <w:rsid w:val="00A17199"/>
    <w:rsid w:val="00A37E82"/>
    <w:rsid w:val="00A46F7C"/>
    <w:rsid w:val="00A53719"/>
    <w:rsid w:val="00A55F04"/>
    <w:rsid w:val="00A5725A"/>
    <w:rsid w:val="00A576EA"/>
    <w:rsid w:val="00A721B8"/>
    <w:rsid w:val="00A7221F"/>
    <w:rsid w:val="00A723AF"/>
    <w:rsid w:val="00A74D4D"/>
    <w:rsid w:val="00A81DC9"/>
    <w:rsid w:val="00A854B7"/>
    <w:rsid w:val="00A952FD"/>
    <w:rsid w:val="00AA6160"/>
    <w:rsid w:val="00AB165C"/>
    <w:rsid w:val="00AB4B31"/>
    <w:rsid w:val="00AB7C40"/>
    <w:rsid w:val="00AC0A9A"/>
    <w:rsid w:val="00AD33E0"/>
    <w:rsid w:val="00AD3957"/>
    <w:rsid w:val="00AD6005"/>
    <w:rsid w:val="00AF10FB"/>
    <w:rsid w:val="00B05687"/>
    <w:rsid w:val="00B05F54"/>
    <w:rsid w:val="00B1041D"/>
    <w:rsid w:val="00B107E5"/>
    <w:rsid w:val="00B26F85"/>
    <w:rsid w:val="00B30470"/>
    <w:rsid w:val="00B33A4F"/>
    <w:rsid w:val="00B33F72"/>
    <w:rsid w:val="00B349F0"/>
    <w:rsid w:val="00B42F48"/>
    <w:rsid w:val="00B441F3"/>
    <w:rsid w:val="00B442E8"/>
    <w:rsid w:val="00B46C34"/>
    <w:rsid w:val="00B51D14"/>
    <w:rsid w:val="00B57121"/>
    <w:rsid w:val="00B57EAE"/>
    <w:rsid w:val="00B62C36"/>
    <w:rsid w:val="00B62E25"/>
    <w:rsid w:val="00B65927"/>
    <w:rsid w:val="00B7471C"/>
    <w:rsid w:val="00B8044F"/>
    <w:rsid w:val="00B81A26"/>
    <w:rsid w:val="00B922CC"/>
    <w:rsid w:val="00B926C2"/>
    <w:rsid w:val="00B975A7"/>
    <w:rsid w:val="00B97EB2"/>
    <w:rsid w:val="00BA1EFC"/>
    <w:rsid w:val="00BA4217"/>
    <w:rsid w:val="00BA5EC9"/>
    <w:rsid w:val="00BB3162"/>
    <w:rsid w:val="00BB5973"/>
    <w:rsid w:val="00BC2390"/>
    <w:rsid w:val="00BC4009"/>
    <w:rsid w:val="00BC468F"/>
    <w:rsid w:val="00BC4E2B"/>
    <w:rsid w:val="00BD3492"/>
    <w:rsid w:val="00BD4DDF"/>
    <w:rsid w:val="00BD52D4"/>
    <w:rsid w:val="00BE01EB"/>
    <w:rsid w:val="00BF5C07"/>
    <w:rsid w:val="00C02D96"/>
    <w:rsid w:val="00C12642"/>
    <w:rsid w:val="00C2062F"/>
    <w:rsid w:val="00C21E1D"/>
    <w:rsid w:val="00C24BA4"/>
    <w:rsid w:val="00C420FD"/>
    <w:rsid w:val="00C51365"/>
    <w:rsid w:val="00C53929"/>
    <w:rsid w:val="00C54DBA"/>
    <w:rsid w:val="00C63D59"/>
    <w:rsid w:val="00C654C1"/>
    <w:rsid w:val="00C65C17"/>
    <w:rsid w:val="00C65F46"/>
    <w:rsid w:val="00C705B9"/>
    <w:rsid w:val="00C70819"/>
    <w:rsid w:val="00C81EA8"/>
    <w:rsid w:val="00C83FED"/>
    <w:rsid w:val="00C93685"/>
    <w:rsid w:val="00CC2BDD"/>
    <w:rsid w:val="00CC4FF5"/>
    <w:rsid w:val="00CC7B0A"/>
    <w:rsid w:val="00CD1C64"/>
    <w:rsid w:val="00CD21E0"/>
    <w:rsid w:val="00CD4CE8"/>
    <w:rsid w:val="00CE5936"/>
    <w:rsid w:val="00CE6B58"/>
    <w:rsid w:val="00CF42F5"/>
    <w:rsid w:val="00CF55D8"/>
    <w:rsid w:val="00CF69B0"/>
    <w:rsid w:val="00D0247B"/>
    <w:rsid w:val="00D07E6F"/>
    <w:rsid w:val="00D107E1"/>
    <w:rsid w:val="00D17B5F"/>
    <w:rsid w:val="00D213F3"/>
    <w:rsid w:val="00D2225D"/>
    <w:rsid w:val="00D23699"/>
    <w:rsid w:val="00D25A97"/>
    <w:rsid w:val="00D30E56"/>
    <w:rsid w:val="00D32101"/>
    <w:rsid w:val="00D3384B"/>
    <w:rsid w:val="00D35369"/>
    <w:rsid w:val="00D3646C"/>
    <w:rsid w:val="00D43431"/>
    <w:rsid w:val="00D510D8"/>
    <w:rsid w:val="00D6109C"/>
    <w:rsid w:val="00D63854"/>
    <w:rsid w:val="00D63A01"/>
    <w:rsid w:val="00D70D69"/>
    <w:rsid w:val="00D717B0"/>
    <w:rsid w:val="00D76B26"/>
    <w:rsid w:val="00D820A6"/>
    <w:rsid w:val="00D83194"/>
    <w:rsid w:val="00D85489"/>
    <w:rsid w:val="00D873BE"/>
    <w:rsid w:val="00D93044"/>
    <w:rsid w:val="00DA027B"/>
    <w:rsid w:val="00DA1191"/>
    <w:rsid w:val="00DA3BCA"/>
    <w:rsid w:val="00DA6DE1"/>
    <w:rsid w:val="00DB0278"/>
    <w:rsid w:val="00DB09C5"/>
    <w:rsid w:val="00DC548A"/>
    <w:rsid w:val="00DC60F2"/>
    <w:rsid w:val="00DC6548"/>
    <w:rsid w:val="00DC6D56"/>
    <w:rsid w:val="00DD1124"/>
    <w:rsid w:val="00DE264E"/>
    <w:rsid w:val="00DE3F86"/>
    <w:rsid w:val="00DE6003"/>
    <w:rsid w:val="00DE7759"/>
    <w:rsid w:val="00DF3877"/>
    <w:rsid w:val="00DF5B06"/>
    <w:rsid w:val="00E00826"/>
    <w:rsid w:val="00E01917"/>
    <w:rsid w:val="00E12313"/>
    <w:rsid w:val="00E137BE"/>
    <w:rsid w:val="00E253DB"/>
    <w:rsid w:val="00E30A7C"/>
    <w:rsid w:val="00E460C5"/>
    <w:rsid w:val="00E50DE0"/>
    <w:rsid w:val="00E51111"/>
    <w:rsid w:val="00E650E5"/>
    <w:rsid w:val="00E708D0"/>
    <w:rsid w:val="00E70EB2"/>
    <w:rsid w:val="00E71EC5"/>
    <w:rsid w:val="00E85D7D"/>
    <w:rsid w:val="00E8610F"/>
    <w:rsid w:val="00E915F9"/>
    <w:rsid w:val="00E9413C"/>
    <w:rsid w:val="00E948D3"/>
    <w:rsid w:val="00E95A5D"/>
    <w:rsid w:val="00EA0BA9"/>
    <w:rsid w:val="00EA13BB"/>
    <w:rsid w:val="00EB0963"/>
    <w:rsid w:val="00EB49BF"/>
    <w:rsid w:val="00EE35D7"/>
    <w:rsid w:val="00EE7F4E"/>
    <w:rsid w:val="00EF22E2"/>
    <w:rsid w:val="00EF5A63"/>
    <w:rsid w:val="00F12F68"/>
    <w:rsid w:val="00F15066"/>
    <w:rsid w:val="00F30E40"/>
    <w:rsid w:val="00F336B7"/>
    <w:rsid w:val="00F33D95"/>
    <w:rsid w:val="00F33DED"/>
    <w:rsid w:val="00F347FA"/>
    <w:rsid w:val="00F37070"/>
    <w:rsid w:val="00F6041B"/>
    <w:rsid w:val="00F65E04"/>
    <w:rsid w:val="00F70B8E"/>
    <w:rsid w:val="00F71E52"/>
    <w:rsid w:val="00F76B0E"/>
    <w:rsid w:val="00F81B77"/>
    <w:rsid w:val="00F86A13"/>
    <w:rsid w:val="00FA74D8"/>
    <w:rsid w:val="00FB328C"/>
    <w:rsid w:val="00FB51C9"/>
    <w:rsid w:val="00FC594E"/>
    <w:rsid w:val="00FC5964"/>
    <w:rsid w:val="00FC768E"/>
    <w:rsid w:val="00FD5DA4"/>
    <w:rsid w:val="00FD74FD"/>
    <w:rsid w:val="00FE2727"/>
    <w:rsid w:val="00FF2593"/>
    <w:rsid w:val="00FF31E9"/>
    <w:rsid w:val="00FF5338"/>
    <w:rsid w:val="00FF7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D72B9E4"/>
  <w15:docId w15:val="{9C350EF2-7676-494A-8E28-F19360E2E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C468F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468F"/>
  </w:style>
  <w:style w:type="paragraph" w:styleId="Footer">
    <w:name w:val="footer"/>
    <w:basedOn w:val="Normal"/>
    <w:link w:val="FooterChar"/>
    <w:uiPriority w:val="99"/>
    <w:unhideWhenUsed/>
    <w:rsid w:val="00BC468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468F"/>
  </w:style>
  <w:style w:type="table" w:styleId="TableGrid">
    <w:name w:val="Table Grid"/>
    <w:basedOn w:val="TableNormal"/>
    <w:uiPriority w:val="39"/>
    <w:rsid w:val="00BC468F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BC4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BC468F"/>
    <w:pPr>
      <w:spacing w:line="240" w:lineRule="auto"/>
    </w:pPr>
    <w:rPr>
      <w:rFonts w:ascii="Calibri" w:eastAsiaTheme="minorHAnsi" w:hAnsi="Calibri" w:cs="Calibri"/>
    </w:rPr>
  </w:style>
  <w:style w:type="paragraph" w:styleId="ListParagraph">
    <w:name w:val="List Paragraph"/>
    <w:basedOn w:val="Normal"/>
    <w:uiPriority w:val="34"/>
    <w:qFormat/>
    <w:rsid w:val="009012A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85099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D8548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593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93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650E5"/>
    <w:pPr>
      <w:autoSpaceDE w:val="0"/>
      <w:autoSpaceDN w:val="0"/>
      <w:adjustRightInd w:val="0"/>
      <w:spacing w:line="240" w:lineRule="auto"/>
    </w:pPr>
    <w:rPr>
      <w:rFonts w:ascii="Roboto" w:hAnsi="Roboto" w:cs="Roboto"/>
      <w:color w:val="000000"/>
      <w:sz w:val="24"/>
      <w:szCs w:val="24"/>
    </w:rPr>
  </w:style>
  <w:style w:type="character" w:customStyle="1" w:styleId="A60">
    <w:name w:val="A6"/>
    <w:uiPriority w:val="99"/>
    <w:rsid w:val="00E650E5"/>
    <w:rPr>
      <w:rFonts w:cs="Roboto"/>
      <w:b/>
      <w:bCs/>
      <w:color w:val="B8B8B8"/>
      <w:sz w:val="20"/>
      <w:szCs w:val="20"/>
    </w:rPr>
  </w:style>
  <w:style w:type="paragraph" w:styleId="NormalWeb">
    <w:name w:val="Normal (Web)"/>
    <w:basedOn w:val="Normal"/>
    <w:uiPriority w:val="99"/>
    <w:unhideWhenUsed/>
    <w:rsid w:val="00A95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6F2836"/>
  </w:style>
  <w:style w:type="character" w:customStyle="1" w:styleId="eop">
    <w:name w:val="eop"/>
    <w:basedOn w:val="DefaultParagraphFont"/>
    <w:rsid w:val="006F2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0A697-180A-4ED9-A394-84BB84376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David Jones</dc:creator>
  <cp:lastModifiedBy>Cardinham - Headteacher</cp:lastModifiedBy>
  <cp:revision>18</cp:revision>
  <cp:lastPrinted>2025-02-06T08:45:00Z</cp:lastPrinted>
  <dcterms:created xsi:type="dcterms:W3CDTF">2025-02-12T16:39:00Z</dcterms:created>
  <dcterms:modified xsi:type="dcterms:W3CDTF">2025-08-29T11:45:00Z</dcterms:modified>
</cp:coreProperties>
</file>