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06"/>
        <w:tblW w:w="14879" w:type="dxa"/>
        <w:tblLayout w:type="fixed"/>
        <w:tblLook w:val="04A0" w:firstRow="1" w:lastRow="0" w:firstColumn="1" w:lastColumn="0" w:noHBand="0" w:noVBand="1"/>
      </w:tblPr>
      <w:tblGrid>
        <w:gridCol w:w="556"/>
        <w:gridCol w:w="2046"/>
        <w:gridCol w:w="2046"/>
        <w:gridCol w:w="2046"/>
        <w:gridCol w:w="2046"/>
        <w:gridCol w:w="2046"/>
        <w:gridCol w:w="2046"/>
        <w:gridCol w:w="2047"/>
      </w:tblGrid>
      <w:tr w:rsidR="006A0A35" w:rsidRPr="006A0A35" w:rsidTr="006A0A35">
        <w:trPr>
          <w:trHeight w:val="416"/>
        </w:trPr>
        <w:tc>
          <w:tcPr>
            <w:tcW w:w="556" w:type="dxa"/>
            <w:shd w:val="clear" w:color="auto" w:fill="92D050"/>
            <w:textDirection w:val="btLr"/>
          </w:tcPr>
          <w:p w:rsidR="006A0A35" w:rsidRPr="006A0A35" w:rsidRDefault="006A0A35" w:rsidP="006A0A35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EYFS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1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2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3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4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5</w:t>
            </w:r>
          </w:p>
        </w:tc>
        <w:tc>
          <w:tcPr>
            <w:tcW w:w="2047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Year 6</w:t>
            </w:r>
          </w:p>
        </w:tc>
      </w:tr>
      <w:tr w:rsidR="006A0A35" w:rsidRPr="006A0A35" w:rsidTr="006A0A35">
        <w:tc>
          <w:tcPr>
            <w:tcW w:w="556" w:type="dxa"/>
            <w:shd w:val="clear" w:color="auto" w:fill="92D050"/>
            <w:textDirection w:val="btLr"/>
          </w:tcPr>
          <w:p w:rsidR="006A0A35" w:rsidRPr="006A0A35" w:rsidRDefault="006A0A35" w:rsidP="006A0A35">
            <w:pPr>
              <w:ind w:left="113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6A0A35">
              <w:rPr>
                <w:rFonts w:ascii="Comic Sans MS" w:hAnsi="Comic Sans MS"/>
                <w:b/>
                <w:sz w:val="16"/>
                <w:szCs w:val="16"/>
              </w:rPr>
              <w:t>Speaking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right="-5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-Enjoy listening to and using spoken and written language, and readily turn to it in play and learning.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5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 xml:space="preserve">-Use talk to 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organise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 xml:space="preserve"> sequence and clarify thinking, ideas, feelings and events.</w:t>
            </w:r>
          </w:p>
          <w:p w:rsidR="006A0A35" w:rsidRP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language to imagine and recreate roles and experiences.</w:t>
            </w:r>
          </w:p>
          <w:p w:rsidR="006A0A35" w:rsidRP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-Speak clearly and audibly with confidence and control, and show awareness of the</w:t>
            </w:r>
            <w:r w:rsidRPr="006A0A35">
              <w:rPr>
                <w:rFonts w:ascii="Comic Sans MS" w:hAnsi="Comic Sans MS" w:cs="Calibri Light"/>
                <w:spacing w:val="1"/>
                <w:w w:val="105"/>
                <w:sz w:val="16"/>
                <w:szCs w:val="16"/>
              </w:rPr>
              <w:t xml:space="preserve"> 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listener.</w:t>
            </w:r>
          </w:p>
          <w:p w:rsidR="006A0A35" w:rsidRPr="006A0A35" w:rsidRDefault="006A0A35" w:rsidP="006A0A35">
            <w:pPr>
              <w:pStyle w:val="TableParagraph"/>
              <w:ind w:right="-5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-Extend their vocabulary, exploring the meanings and sounds of new words.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be able to speak about matters of immediate interest</w:t>
            </w:r>
          </w:p>
          <w:p w:rsidR="006A0A35" w:rsidRP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To convey simple meanings to a range of listeners, speaking audibly, and begin to extend their ideas or accounts by providing some detail</w:t>
            </w: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To ask relevant questions</w:t>
            </w: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Retell stories, ordering events, using story language</w:t>
            </w: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 xml:space="preserve">Interpret a text by reading aloud </w:t>
            </w:r>
            <w:r w:rsidRPr="006A0A35">
              <w:rPr>
                <w:rFonts w:ascii="Comic Sans MS" w:hAnsi="Comic Sans MS" w:cs="Calibri Light"/>
                <w:spacing w:val="-3"/>
                <w:w w:val="105"/>
                <w:sz w:val="16"/>
                <w:szCs w:val="16"/>
              </w:rPr>
              <w:t xml:space="preserve">with 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variety pace and emphasis</w:t>
            </w: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-Experiment with and build new stores of words to communicate with in different contexts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-Speak with clarity &amp; use appropriate intonation when reading &amp;reciting texts.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75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begin to be aware that in some situations a more formal vocabulary and tone of voice are used</w:t>
            </w:r>
          </w:p>
          <w:p w:rsidR="006A0A35" w:rsidRP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spacing w:before="1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To begin to use standard English and understand when it is used</w:t>
            </w:r>
          </w:p>
          <w:p w:rsidR="006A0A35" w:rsidRPr="006A0A35" w:rsidRDefault="006A0A35" w:rsidP="006A0A35">
            <w:pPr>
              <w:pStyle w:val="TableParagraph"/>
              <w:spacing w:before="1"/>
              <w:ind w:right="-75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sz w:val="16"/>
                <w:szCs w:val="16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To begin to show confidence in speaking and listening, particularly where the topics interest</w:t>
            </w:r>
          </w:p>
          <w:p w:rsidR="006A0A35" w:rsidRP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speak clearly when developing &amp;explaining their ideas and use a growing vocabulary</w:t>
            </w:r>
          </w:p>
          <w:p w:rsidR="006A0A35" w:rsidRPr="006A0A35" w:rsidRDefault="006A0A35" w:rsidP="006A0A35">
            <w:pPr>
              <w:pStyle w:val="TableParagraph"/>
              <w:ind w:right="-75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-Tell real and imagined stories, using the conventions of familiar story language</w:t>
            </w:r>
          </w:p>
          <w:p w:rsidR="006A0A35" w:rsidRPr="006A0A35" w:rsidRDefault="006A0A35" w:rsidP="006A0A35">
            <w:pPr>
              <w:rPr>
                <w:rFonts w:ascii="Comic Sans MS" w:hAnsi="Comic Sans MS" w:cs="Calibri Light"/>
                <w:sz w:val="16"/>
                <w:szCs w:val="16"/>
              </w:rPr>
            </w:pP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right="-7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show understanding of the main point through asking relevant comments &amp;questions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7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begin to adapt what they say to the needs of the listener.</w:t>
            </w:r>
          </w:p>
          <w:p w:rsidR="006A0A35" w:rsidRP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spacing w:before="1"/>
              <w:ind w:right="-7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develop their use of standard English and understand when it is used</w:t>
            </w:r>
          </w:p>
          <w:p w:rsidR="006A0A35" w:rsidRPr="006A0A35" w:rsidRDefault="006A0A35" w:rsidP="006A0A35">
            <w:pPr>
              <w:pStyle w:val="TableParagraph"/>
              <w:spacing w:before="1"/>
              <w:ind w:right="-7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-Sustain conversation, explain or give reasons for their views or choices.</w:t>
            </w:r>
          </w:p>
          <w:p w:rsidR="006A0A35" w:rsidRP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-Develop and use specific vocabulary in different contexts</w:t>
            </w:r>
          </w:p>
          <w:p w:rsidR="006A0A35" w:rsidRPr="006A0A35" w:rsidRDefault="006A0A35" w:rsidP="006A0A35">
            <w:pPr>
              <w:pStyle w:val="TableParagraph"/>
              <w:ind w:right="-7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-Choose and prepare poems or stories for performance, identify appropriate expression, tone, volume &amp; use of voices &amp; other sounds.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left="-67" w:right="-93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-Respond appropriately on the contributions of others in light of alternative viewpoints.</w:t>
            </w:r>
          </w:p>
          <w:p w:rsidR="006A0A35" w:rsidRPr="006A0A35" w:rsidRDefault="006A0A35" w:rsidP="006A0A35">
            <w:pPr>
              <w:pStyle w:val="TableParagraph"/>
              <w:spacing w:before="6"/>
              <w:ind w:left="-67" w:right="-93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-Tell stories effectively and convey detailed information coherently for listeners.</w:t>
            </w:r>
          </w:p>
          <w:p w:rsidR="006A0A35" w:rsidRP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-To maintain the use of standard English and understand when it is used</w:t>
            </w:r>
          </w:p>
          <w:p w:rsidR="006A0A35" w:rsidRP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and reflect on some ground rules for sustaining talk and dialogue.</w:t>
            </w:r>
          </w:p>
          <w:p w:rsidR="006A0A35" w:rsidRP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ind w:right="-93"/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-Offer reasons and evidence for their views, considering alternative opinions.</w:t>
            </w:r>
          </w:p>
        </w:tc>
        <w:tc>
          <w:tcPr>
            <w:tcW w:w="2046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right="-2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 xml:space="preserve">-Tell a story using notes designed to cue techniques, such as repetition, recap and 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humour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.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2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-Present a spoken argument, sequencing points logically, defending views with evidence and making use of persuasive language.</w:t>
            </w: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and explore different question types.</w:t>
            </w: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-Participate in whole class debate using the conventions and language of debate, including Standard English.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6A0A35" w:rsidRDefault="006A0A35" w:rsidP="006A0A35">
            <w:pPr>
              <w:pStyle w:val="TableParagraph"/>
              <w:spacing w:before="6"/>
              <w:ind w:left="-48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a range of oral techniques to present persuasive arguments and engaging narratives.</w:t>
            </w:r>
          </w:p>
          <w:p w:rsidR="006A0A35" w:rsidRPr="006A0A35" w:rsidRDefault="006A0A35" w:rsidP="006A0A35">
            <w:pPr>
              <w:pStyle w:val="TableParagraph"/>
              <w:spacing w:before="6"/>
              <w:ind w:left="-48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ind w:left="-48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the techniques of dialogic talk to explore ideas, topics or issues.</w:t>
            </w:r>
          </w:p>
          <w:p w:rsidR="006A0A35" w:rsidRPr="006A0A35" w:rsidRDefault="006A0A35" w:rsidP="006A0A35">
            <w:pPr>
              <w:pStyle w:val="TableParagraph"/>
              <w:ind w:left="-48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Default="006A0A35" w:rsidP="006A0A35">
            <w:pPr>
              <w:pStyle w:val="TableParagraph"/>
              <w:spacing w:before="1"/>
              <w:ind w:left="-48"/>
              <w:rPr>
                <w:rFonts w:ascii="Comic Sans MS" w:hAnsi="Comic Sans MS" w:cs="Calibri Light"/>
                <w:w w:val="105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Standard English consistently in formal situations and promote justify or defend a point of view using supporting evidence, examples and visual aids which are linked back to the main argument.</w:t>
            </w:r>
          </w:p>
          <w:p w:rsidR="006A0A35" w:rsidRPr="006A0A35" w:rsidRDefault="006A0A35" w:rsidP="006A0A35">
            <w:pPr>
              <w:pStyle w:val="TableParagraph"/>
              <w:spacing w:before="1"/>
              <w:ind w:left="-48"/>
              <w:rPr>
                <w:rFonts w:ascii="Comic Sans MS" w:hAnsi="Comic Sans MS" w:cs="Calibri Light"/>
                <w:sz w:val="16"/>
                <w:szCs w:val="16"/>
              </w:rPr>
            </w:pPr>
          </w:p>
          <w:p w:rsidR="006A0A35" w:rsidRPr="006A0A35" w:rsidRDefault="006A0A35" w:rsidP="006A0A35">
            <w:pPr>
              <w:ind w:left="-48"/>
              <w:rPr>
                <w:rFonts w:ascii="Comic Sans MS" w:hAnsi="Comic Sans MS" w:cs="Calibri Light"/>
                <w:sz w:val="16"/>
                <w:szCs w:val="16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6"/>
              </w:rPr>
              <w:t>-Use exploratory, hypothetical and speculative talk as a tool for clarifying ideas.</w:t>
            </w:r>
          </w:p>
        </w:tc>
      </w:tr>
    </w:tbl>
    <w:p w:rsidR="002A260D" w:rsidRDefault="002A260D" w:rsidP="002A260D">
      <w:pPr>
        <w:rPr>
          <w:rFonts w:asciiTheme="majorHAnsi" w:hAnsiTheme="majorHAnsi" w:cstheme="majorHAnsi"/>
          <w:b/>
          <w:sz w:val="24"/>
          <w:u w:val="single"/>
        </w:rPr>
      </w:pPr>
    </w:p>
    <w:p w:rsidR="006A0A35" w:rsidRDefault="006A0A35" w:rsidP="002A260D">
      <w:pPr>
        <w:rPr>
          <w:rFonts w:asciiTheme="majorHAnsi" w:hAnsiTheme="majorHAnsi" w:cstheme="majorHAnsi"/>
          <w:b/>
          <w:sz w:val="24"/>
          <w:u w:val="single"/>
        </w:rPr>
      </w:pPr>
    </w:p>
    <w:p w:rsidR="006A0A35" w:rsidRPr="00A34837" w:rsidRDefault="006A0A35" w:rsidP="002A260D">
      <w:pPr>
        <w:rPr>
          <w:rFonts w:asciiTheme="majorHAnsi" w:hAnsiTheme="majorHAnsi" w:cstheme="majorHAnsi"/>
          <w:b/>
          <w:sz w:val="24"/>
          <w:u w:val="single"/>
        </w:rPr>
        <w:sectPr w:rsidR="006A0A35" w:rsidRPr="00A34837" w:rsidSect="004A50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568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horzAnchor="margin" w:tblpXSpec="center" w:tblpY="556"/>
        <w:tblW w:w="14879" w:type="dxa"/>
        <w:tblLayout w:type="fixed"/>
        <w:tblLook w:val="04A0" w:firstRow="1" w:lastRow="0" w:firstColumn="1" w:lastColumn="0" w:noHBand="0" w:noVBand="1"/>
      </w:tblPr>
      <w:tblGrid>
        <w:gridCol w:w="556"/>
        <w:gridCol w:w="2046"/>
        <w:gridCol w:w="2046"/>
        <w:gridCol w:w="2046"/>
        <w:gridCol w:w="2046"/>
        <w:gridCol w:w="2046"/>
        <w:gridCol w:w="2046"/>
        <w:gridCol w:w="2047"/>
      </w:tblGrid>
      <w:tr w:rsidR="006A0A35" w:rsidRPr="006A0A35" w:rsidTr="006A0A35">
        <w:tc>
          <w:tcPr>
            <w:tcW w:w="556" w:type="dxa"/>
            <w:shd w:val="clear" w:color="auto" w:fill="92D050"/>
            <w:textDirection w:val="btLr"/>
            <w:vAlign w:val="center"/>
          </w:tcPr>
          <w:p w:rsidR="006A0A35" w:rsidRPr="006A0A35" w:rsidRDefault="006A0A35" w:rsidP="006A0A35">
            <w:pPr>
              <w:ind w:left="113"/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EYFS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1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2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3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4</w:t>
            </w:r>
          </w:p>
        </w:tc>
        <w:tc>
          <w:tcPr>
            <w:tcW w:w="2046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5</w:t>
            </w:r>
          </w:p>
        </w:tc>
        <w:tc>
          <w:tcPr>
            <w:tcW w:w="2047" w:type="dxa"/>
            <w:shd w:val="clear" w:color="auto" w:fill="92D050"/>
            <w:vAlign w:val="center"/>
          </w:tcPr>
          <w:p w:rsidR="006A0A35" w:rsidRPr="006A0A35" w:rsidRDefault="006A0A35" w:rsidP="006A0A35">
            <w:pPr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Year 6</w:t>
            </w:r>
          </w:p>
        </w:tc>
      </w:tr>
      <w:tr w:rsidR="006A0A35" w:rsidRPr="006A0A35" w:rsidTr="006A0A35">
        <w:tc>
          <w:tcPr>
            <w:tcW w:w="556" w:type="dxa"/>
            <w:shd w:val="clear" w:color="auto" w:fill="92D050"/>
            <w:textDirection w:val="btLr"/>
            <w:vAlign w:val="center"/>
          </w:tcPr>
          <w:p w:rsidR="006A0A35" w:rsidRPr="006A0A35" w:rsidRDefault="006A0A35" w:rsidP="006A0A35">
            <w:pPr>
              <w:ind w:left="113"/>
              <w:jc w:val="center"/>
              <w:rPr>
                <w:rFonts w:ascii="Comic Sans MS" w:hAnsi="Comic Sans MS"/>
                <w:b/>
                <w:sz w:val="16"/>
                <w:szCs w:val="18"/>
              </w:rPr>
            </w:pPr>
            <w:r w:rsidRPr="006A0A35">
              <w:rPr>
                <w:rFonts w:ascii="Comic Sans MS" w:hAnsi="Comic Sans MS"/>
                <w:b/>
                <w:sz w:val="16"/>
                <w:szCs w:val="18"/>
              </w:rPr>
              <w:t>Listening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ind w:right="-5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-Listen with enjoyment and respond to stories, songs and other music, rhymes and poems, and make up their own stories, rhymes and poems.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5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spacing w:before="1"/>
              <w:ind w:right="-5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-Sustain attentive listening, responding to what they have heard by relevant comments, questions and actions.</w:t>
            </w:r>
          </w:p>
          <w:p w:rsidR="006A0A35" w:rsidRPr="006A0A35" w:rsidRDefault="006A0A35" w:rsidP="006A0A35">
            <w:pPr>
              <w:pStyle w:val="TableParagraph"/>
              <w:spacing w:before="1"/>
              <w:ind w:right="-5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right="-56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-Extend vocabulary, exploring the meanings and sounds of new words.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ind w:left="-18" w:right="-130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-To maintain attention &amp;</w:t>
            </w:r>
            <w:r w:rsidRPr="006A0A35">
              <w:rPr>
                <w:rFonts w:ascii="Comic Sans MS" w:hAnsi="Comic Sans MS" w:cs="Calibri Light"/>
                <w:spacing w:val="1"/>
                <w:w w:val="105"/>
                <w:sz w:val="16"/>
                <w:szCs w:val="18"/>
              </w:rPr>
              <w:t xml:space="preserve"> 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participate</w:t>
            </w:r>
          </w:p>
          <w:p w:rsidR="006A0A35" w:rsidRPr="006A0A35" w:rsidRDefault="006A0A35" w:rsidP="006A0A35">
            <w:pPr>
              <w:pStyle w:val="TableParagraph"/>
              <w:spacing w:before="6"/>
              <w:ind w:left="-18" w:right="-130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left="-18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-To listen to others and usually respond appropriately</w:t>
            </w:r>
          </w:p>
          <w:p w:rsidR="006A0A35" w:rsidRPr="006A0A35" w:rsidRDefault="006A0A35" w:rsidP="006A0A35">
            <w:pPr>
              <w:pStyle w:val="TableParagraph"/>
              <w:ind w:left="-18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left="-18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-Listen with sustained concentration, building new words in context</w:t>
            </w:r>
          </w:p>
          <w:p w:rsidR="006A0A35" w:rsidRPr="006A0A35" w:rsidRDefault="006A0A35" w:rsidP="006A0A35">
            <w:pPr>
              <w:pStyle w:val="TableParagraph"/>
              <w:ind w:left="-18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left="-18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-Listen to and follow instructions accurately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ind w:left="-86" w:right="-75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-To listen carefully to others in class and respond with increasing appropriateness to what others say.</w:t>
            </w:r>
          </w:p>
          <w:p w:rsidR="006A0A35" w:rsidRPr="006A0A35" w:rsidRDefault="006A0A35" w:rsidP="006A0A35">
            <w:pPr>
              <w:pStyle w:val="TableParagraph"/>
              <w:spacing w:before="6"/>
              <w:ind w:left="-86" w:right="-75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left="-86" w:right="-75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-Follow instructions and ask relevant questions.</w:t>
            </w:r>
          </w:p>
          <w:p w:rsidR="006A0A35" w:rsidRPr="006A0A35" w:rsidRDefault="006A0A35" w:rsidP="006A0A35">
            <w:pPr>
              <w:pStyle w:val="TableParagraph"/>
              <w:ind w:left="-86" w:right="-75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left="-86" w:right="-75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-Listen to input from an adult, remember some specific points and identify what they have learnt.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-To speak and listen confidently in different contexts, exploring and communicating ideas</w:t>
            </w:r>
          </w:p>
          <w:p w:rsidR="006A0A35" w:rsidRP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firstLine="107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 </w:t>
            </w: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Follow up others’ points and show whether they agree or disagree in whole class discussion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ind w:left="-67" w:right="-93"/>
              <w:rPr>
                <w:rFonts w:ascii="Comic Sans MS" w:hAnsi="Comic Sans MS" w:cs="Calibri Light"/>
                <w:w w:val="104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-Listen to a speaker, make notes on the talk and use notes to </w:t>
            </w:r>
            <w:r w:rsidRPr="006A0A35">
              <w:rPr>
                <w:rFonts w:ascii="Comic Sans MS" w:hAnsi="Comic Sans MS" w:cs="Calibri Light"/>
                <w:w w:val="104"/>
                <w:sz w:val="16"/>
                <w:szCs w:val="18"/>
              </w:rPr>
              <w:t>develop</w:t>
            </w:r>
            <w:r w:rsidRPr="006A0A35">
              <w:rPr>
                <w:rFonts w:ascii="Comic Sans MS" w:hAnsi="Comic Sans MS" w:cs="Calibri Light"/>
                <w:sz w:val="16"/>
                <w:szCs w:val="18"/>
              </w:rPr>
              <w:t xml:space="preserve"> </w:t>
            </w:r>
            <w:r w:rsidRPr="006A0A35">
              <w:rPr>
                <w:rFonts w:ascii="Comic Sans MS" w:hAnsi="Comic Sans MS" w:cs="Calibri Light"/>
                <w:w w:val="104"/>
                <w:sz w:val="16"/>
                <w:szCs w:val="18"/>
              </w:rPr>
              <w:t>a</w:t>
            </w:r>
            <w:r w:rsidRPr="006A0A35">
              <w:rPr>
                <w:rFonts w:ascii="Comic Sans MS" w:hAnsi="Comic Sans MS" w:cs="Calibri Light"/>
                <w:sz w:val="16"/>
                <w:szCs w:val="18"/>
              </w:rPr>
              <w:t xml:space="preserve"> </w:t>
            </w:r>
            <w:r w:rsidRPr="006A0A35">
              <w:rPr>
                <w:rFonts w:ascii="Comic Sans MS" w:hAnsi="Comic Sans MS" w:cs="Calibri Light"/>
                <w:w w:val="104"/>
                <w:sz w:val="16"/>
                <w:szCs w:val="18"/>
              </w:rPr>
              <w:t>role</w:t>
            </w:r>
            <w:r w:rsidRPr="006A0A35">
              <w:rPr>
                <w:rFonts w:ascii="Comic Sans MS" w:hAnsi="Comic Sans MS" w:cs="Calibri Light"/>
                <w:w w:val="24"/>
                <w:sz w:val="16"/>
                <w:szCs w:val="18"/>
              </w:rPr>
              <w:t>-­</w:t>
            </w:r>
            <w:r w:rsidRPr="006A0A35">
              <w:rPr>
                <w:rFonts w:ascii="Times New Roman" w:hAnsi="Times New Roman" w:cs="Times New Roman"/>
                <w:w w:val="24"/>
                <w:sz w:val="16"/>
                <w:szCs w:val="18"/>
              </w:rPr>
              <w:t>‐</w:t>
            </w:r>
            <w:r w:rsidRPr="006A0A35">
              <w:rPr>
                <w:rFonts w:ascii="Comic Sans MS" w:hAnsi="Comic Sans MS" w:cs="Calibri Light"/>
                <w:w w:val="104"/>
                <w:sz w:val="16"/>
                <w:szCs w:val="18"/>
              </w:rPr>
              <w:t>play.</w:t>
            </w:r>
          </w:p>
          <w:p w:rsidR="006A0A35" w:rsidRPr="006A0A35" w:rsidRDefault="006A0A35" w:rsidP="006A0A35">
            <w:pPr>
              <w:pStyle w:val="TableParagraph"/>
              <w:spacing w:before="6"/>
              <w:ind w:left="-67" w:right="-93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-Compare the different contributions of music, words and images in short extracts from TV 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programmes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.</w:t>
            </w:r>
          </w:p>
          <w:p w:rsidR="006A0A35" w:rsidRPr="006A0A35" w:rsidRDefault="006A0A35" w:rsidP="006A0A35">
            <w:pPr>
              <w:pStyle w:val="TableParagraph"/>
              <w:ind w:left="-67" w:right="-93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left="-67" w:right="-93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-Investigate how talk varies with age, familiarity, gender and purpose.</w:t>
            </w:r>
          </w:p>
        </w:tc>
        <w:tc>
          <w:tcPr>
            <w:tcW w:w="2046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ind w:right="-2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-Identify different question types and evaluate impact on audience.</w:t>
            </w:r>
          </w:p>
          <w:p w:rsidR="006A0A35" w:rsidRPr="006A0A35" w:rsidRDefault="006A0A35" w:rsidP="006A0A35">
            <w:pPr>
              <w:pStyle w:val="TableParagraph"/>
              <w:spacing w:before="6"/>
              <w:ind w:right="-2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-Identify some aspects of talk which vary between formal and informal occasions.</w:t>
            </w: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Analyse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 the use of persuasive language.</w:t>
            </w:r>
          </w:p>
          <w:p w:rsidR="006A0A35" w:rsidRPr="006A0A35" w:rsidRDefault="006A0A35" w:rsidP="006A0A35">
            <w:pPr>
              <w:pStyle w:val="TableParagraph"/>
              <w:ind w:right="-2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ind w:right="-26"/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-Make notes when listening for a sustained period and discuss how note taking varies depending on context and purpose.</w:t>
            </w:r>
          </w:p>
        </w:tc>
        <w:tc>
          <w:tcPr>
            <w:tcW w:w="2047" w:type="dxa"/>
            <w:shd w:val="clear" w:color="auto" w:fill="FFFFFF" w:themeFill="background1"/>
            <w:vAlign w:val="center"/>
          </w:tcPr>
          <w:p w:rsidR="006A0A35" w:rsidRP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Analyse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 and evaluate how speakers present points effectively through use of language and gesture</w:t>
            </w:r>
          </w:p>
          <w:p w:rsidR="006A0A35" w:rsidRPr="006A0A35" w:rsidRDefault="006A0A35" w:rsidP="006A0A35">
            <w:pPr>
              <w:pStyle w:val="TableParagraph"/>
              <w:spacing w:before="6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-Listen for language variation in formal and informal contexts</w:t>
            </w:r>
          </w:p>
          <w:p w:rsidR="006A0A35" w:rsidRPr="006A0A35" w:rsidRDefault="006A0A35" w:rsidP="006A0A35">
            <w:pPr>
              <w:pStyle w:val="TableParagraph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pStyle w:val="TableParagraph"/>
              <w:spacing w:before="1"/>
              <w:rPr>
                <w:rFonts w:ascii="Comic Sans MS" w:hAnsi="Comic Sans MS" w:cs="Calibri Light"/>
                <w:w w:val="105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-Identify the ways spoken language varies according to differences in context and purpose of its use.</w:t>
            </w:r>
          </w:p>
          <w:p w:rsidR="006A0A35" w:rsidRPr="006A0A35" w:rsidRDefault="006A0A35" w:rsidP="006A0A35">
            <w:pPr>
              <w:pStyle w:val="TableParagraph"/>
              <w:spacing w:before="1"/>
              <w:rPr>
                <w:rFonts w:ascii="Comic Sans MS" w:hAnsi="Comic Sans MS" w:cs="Calibri Light"/>
                <w:sz w:val="16"/>
                <w:szCs w:val="18"/>
              </w:rPr>
            </w:pPr>
          </w:p>
          <w:p w:rsidR="006A0A35" w:rsidRPr="006A0A35" w:rsidRDefault="006A0A35" w:rsidP="006A0A35">
            <w:pPr>
              <w:rPr>
                <w:rFonts w:ascii="Comic Sans MS" w:hAnsi="Comic Sans MS" w:cs="Calibri Light"/>
                <w:sz w:val="16"/>
                <w:szCs w:val="18"/>
              </w:rPr>
            </w:pPr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-Identify the main methods used by presenters to explain, persuade, amuse or argue a case, </w:t>
            </w:r>
            <w:proofErr w:type="spellStart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>eg</w:t>
            </w:r>
            <w:proofErr w:type="spellEnd"/>
            <w:r w:rsidRPr="006A0A35">
              <w:rPr>
                <w:rFonts w:ascii="Comic Sans MS" w:hAnsi="Comic Sans MS" w:cs="Calibri Light"/>
                <w:w w:val="105"/>
                <w:sz w:val="16"/>
                <w:szCs w:val="18"/>
              </w:rPr>
              <w:t xml:space="preserve"> emotive language.</w:t>
            </w:r>
          </w:p>
        </w:tc>
      </w:tr>
    </w:tbl>
    <w:p w:rsidR="006A0A35" w:rsidRDefault="006A0A35"/>
    <w:p w:rsidR="00FA403D" w:rsidRDefault="00FA403D" w:rsidP="001B388B">
      <w:pPr>
        <w:spacing w:after="0"/>
      </w:pPr>
    </w:p>
    <w:sectPr w:rsidR="00FA403D" w:rsidSect="00FA403D">
      <w:pgSz w:w="16838" w:h="11906" w:orient="landscape"/>
      <w:pgMar w:top="130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C04" w:rsidRDefault="002B0C04" w:rsidP="002B0C04">
      <w:pPr>
        <w:spacing w:after="0" w:line="240" w:lineRule="auto"/>
      </w:pPr>
      <w:r>
        <w:separator/>
      </w:r>
    </w:p>
  </w:endnote>
  <w:endnote w:type="continuationSeparator" w:id="0">
    <w:p w:rsidR="002B0C04" w:rsidRDefault="002B0C04" w:rsidP="002B0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35" w:rsidRDefault="006A0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3742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A260D" w:rsidRDefault="002A260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0A3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A0A3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A260D" w:rsidRDefault="002A2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35" w:rsidRDefault="006A0A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C04" w:rsidRDefault="002B0C04" w:rsidP="002B0C04">
      <w:pPr>
        <w:spacing w:after="0" w:line="240" w:lineRule="auto"/>
      </w:pPr>
      <w:r>
        <w:separator/>
      </w:r>
    </w:p>
  </w:footnote>
  <w:footnote w:type="continuationSeparator" w:id="0">
    <w:p w:rsidR="002B0C04" w:rsidRDefault="002B0C04" w:rsidP="002B0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35" w:rsidRDefault="006A0A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C04" w:rsidRPr="00BD6FD3" w:rsidRDefault="002B0C04" w:rsidP="002B0C04">
    <w:pPr>
      <w:pStyle w:val="Header"/>
      <w:rPr>
        <w:rFonts w:ascii="Comic Sans MS" w:hAnsi="Comic Sans MS" w:cstheme="minorHAnsi"/>
        <w:b/>
        <w:bCs/>
        <w:sz w:val="20"/>
        <w:szCs w:val="24"/>
      </w:rPr>
    </w:pPr>
    <w:r w:rsidRPr="00BD6FD3">
      <w:rPr>
        <w:rFonts w:ascii="Comic Sans MS" w:hAnsi="Comic Sans MS" w:cstheme="minorHAnsi"/>
        <w:noProof/>
        <w:lang w:eastAsia="en-GB"/>
      </w:rPr>
      <w:drawing>
        <wp:anchor distT="0" distB="0" distL="114300" distR="114300" simplePos="0" relativeHeight="251659264" behindDoc="0" locked="0" layoutInCell="1" allowOverlap="1" wp14:anchorId="346D8777" wp14:editId="68F2BF76">
          <wp:simplePos x="0" y="0"/>
          <wp:positionH relativeFrom="column">
            <wp:posOffset>7526655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6FD3">
      <w:rPr>
        <w:rFonts w:ascii="Comic Sans MS" w:hAnsi="Comic Sans MS" w:cstheme="minorHAnsi"/>
        <w:b/>
        <w:bCs/>
        <w:sz w:val="20"/>
        <w:szCs w:val="24"/>
      </w:rPr>
      <w:t>Cardinham Primary School</w:t>
    </w:r>
    <w:r w:rsidRPr="00BD6FD3">
      <w:rPr>
        <w:rFonts w:ascii="Comic Sans MS" w:hAnsi="Comic Sans MS" w:cstheme="minorHAnsi"/>
        <w:noProof/>
      </w:rPr>
      <w:t xml:space="preserve"> </w:t>
    </w:r>
  </w:p>
  <w:p w:rsidR="002B0C04" w:rsidRDefault="002B0C04" w:rsidP="002B0C04">
    <w:pPr>
      <w:pStyle w:val="Header"/>
      <w:rPr>
        <w:rFonts w:ascii="Comic Sans MS" w:hAnsi="Comic Sans MS" w:cstheme="minorHAnsi"/>
        <w:b/>
        <w:bCs/>
        <w:sz w:val="20"/>
        <w:szCs w:val="24"/>
      </w:rPr>
    </w:pPr>
    <w:r w:rsidRPr="00BD6FD3">
      <w:rPr>
        <w:rFonts w:ascii="Comic Sans MS" w:hAnsi="Comic Sans MS" w:cstheme="minorHAnsi"/>
        <w:b/>
        <w:bCs/>
        <w:sz w:val="20"/>
        <w:szCs w:val="24"/>
      </w:rPr>
      <w:t>PSHE Curriculum Document</w:t>
    </w:r>
    <w:bookmarkStart w:id="0" w:name="_GoBack"/>
    <w:bookmarkEnd w:id="0"/>
  </w:p>
  <w:p w:rsidR="00BD6FD3" w:rsidRPr="00BD6FD3" w:rsidRDefault="00BD6FD3" w:rsidP="002B0C04">
    <w:pPr>
      <w:pStyle w:val="Header"/>
      <w:rPr>
        <w:rFonts w:ascii="Comic Sans MS" w:hAnsi="Comic Sans MS" w:cstheme="minorHAnsi"/>
        <w:b/>
        <w:bCs/>
        <w:sz w:val="20"/>
        <w:szCs w:val="24"/>
      </w:rPr>
    </w:pPr>
    <w:r>
      <w:rPr>
        <w:rFonts w:ascii="Comic Sans MS" w:hAnsi="Comic Sans MS" w:cstheme="minorHAnsi"/>
        <w:b/>
        <w:bCs/>
        <w:sz w:val="20"/>
        <w:szCs w:val="24"/>
      </w:rPr>
      <w:t>PSHE Lead:</w:t>
    </w:r>
    <w:r w:rsidR="006A0A35">
      <w:rPr>
        <w:rFonts w:ascii="Comic Sans MS" w:hAnsi="Comic Sans MS" w:cstheme="minorHAnsi"/>
        <w:b/>
        <w:bCs/>
        <w:sz w:val="20"/>
        <w:szCs w:val="24"/>
      </w:rPr>
      <w:t xml:space="preserve"> Danielle Ashley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A35" w:rsidRDefault="006A0A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87"/>
    <w:multiLevelType w:val="hybridMultilevel"/>
    <w:tmpl w:val="2700AE6A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373D"/>
    <w:multiLevelType w:val="hybridMultilevel"/>
    <w:tmpl w:val="76AE62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A24E2"/>
    <w:multiLevelType w:val="hybridMultilevel"/>
    <w:tmpl w:val="232C9A88"/>
    <w:lvl w:ilvl="0" w:tplc="446C591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Calibri Light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4CFB"/>
    <w:multiLevelType w:val="hybridMultilevel"/>
    <w:tmpl w:val="76D444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834"/>
    <w:multiLevelType w:val="hybridMultilevel"/>
    <w:tmpl w:val="1920632A"/>
    <w:lvl w:ilvl="0" w:tplc="5A6653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C63AD"/>
    <w:multiLevelType w:val="hybridMultilevel"/>
    <w:tmpl w:val="B0F06B74"/>
    <w:lvl w:ilvl="0" w:tplc="3EAEFDF2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F4739"/>
    <w:multiLevelType w:val="hybridMultilevel"/>
    <w:tmpl w:val="6F4C4E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27D96"/>
    <w:multiLevelType w:val="hybridMultilevel"/>
    <w:tmpl w:val="00C04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C564B"/>
    <w:multiLevelType w:val="hybridMultilevel"/>
    <w:tmpl w:val="2700AE6A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56F1A"/>
    <w:multiLevelType w:val="hybridMultilevel"/>
    <w:tmpl w:val="D8220D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30F58"/>
    <w:multiLevelType w:val="hybridMultilevel"/>
    <w:tmpl w:val="C4F2F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925C3"/>
    <w:multiLevelType w:val="hybridMultilevel"/>
    <w:tmpl w:val="FD069996"/>
    <w:lvl w:ilvl="0" w:tplc="790C3FB8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D226C"/>
    <w:multiLevelType w:val="hybridMultilevel"/>
    <w:tmpl w:val="3FE0B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95D25"/>
    <w:multiLevelType w:val="hybridMultilevel"/>
    <w:tmpl w:val="54326756"/>
    <w:lvl w:ilvl="0" w:tplc="1E782672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03E6D"/>
    <w:multiLevelType w:val="hybridMultilevel"/>
    <w:tmpl w:val="9D2631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62533"/>
    <w:multiLevelType w:val="hybridMultilevel"/>
    <w:tmpl w:val="0742C2D8"/>
    <w:lvl w:ilvl="0" w:tplc="682A744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F4D6B"/>
    <w:multiLevelType w:val="hybridMultilevel"/>
    <w:tmpl w:val="1BBEC3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2907F5"/>
    <w:multiLevelType w:val="hybridMultilevel"/>
    <w:tmpl w:val="644424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469DF"/>
    <w:multiLevelType w:val="hybridMultilevel"/>
    <w:tmpl w:val="F36634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57FB6"/>
    <w:multiLevelType w:val="hybridMultilevel"/>
    <w:tmpl w:val="013807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13DA0"/>
    <w:multiLevelType w:val="hybridMultilevel"/>
    <w:tmpl w:val="2F24E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125EE"/>
    <w:multiLevelType w:val="hybridMultilevel"/>
    <w:tmpl w:val="15604548"/>
    <w:lvl w:ilvl="0" w:tplc="3CE22C3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FC1714"/>
    <w:multiLevelType w:val="hybridMultilevel"/>
    <w:tmpl w:val="1920632A"/>
    <w:lvl w:ilvl="0" w:tplc="5A6653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538135" w:themeColor="accent6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578E7"/>
    <w:multiLevelType w:val="hybridMultilevel"/>
    <w:tmpl w:val="523E7ECA"/>
    <w:lvl w:ilvl="0" w:tplc="A704DBA8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C1499"/>
    <w:multiLevelType w:val="multilevel"/>
    <w:tmpl w:val="DE7A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DE40CE"/>
    <w:multiLevelType w:val="hybridMultilevel"/>
    <w:tmpl w:val="F61425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3C1"/>
    <w:multiLevelType w:val="hybridMultilevel"/>
    <w:tmpl w:val="9342F152"/>
    <w:lvl w:ilvl="0" w:tplc="0FFC8B1E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B011F"/>
    <w:multiLevelType w:val="hybridMultilevel"/>
    <w:tmpl w:val="D10EC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9B6659"/>
    <w:multiLevelType w:val="hybridMultilevel"/>
    <w:tmpl w:val="CF64D9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A78FC"/>
    <w:multiLevelType w:val="hybridMultilevel"/>
    <w:tmpl w:val="43DE176C"/>
    <w:lvl w:ilvl="0" w:tplc="148805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3471B3"/>
    <w:multiLevelType w:val="hybridMultilevel"/>
    <w:tmpl w:val="20ACD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32EED"/>
    <w:multiLevelType w:val="hybridMultilevel"/>
    <w:tmpl w:val="D55E0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5015D"/>
    <w:multiLevelType w:val="hybridMultilevel"/>
    <w:tmpl w:val="055615E4"/>
    <w:lvl w:ilvl="0" w:tplc="C8342C9E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color w:val="2F5496" w:themeColor="accent5" w:themeShade="BF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B40A4"/>
    <w:multiLevelType w:val="hybridMultilevel"/>
    <w:tmpl w:val="2B56D996"/>
    <w:lvl w:ilvl="0" w:tplc="F6805876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6"/>
  </w:num>
  <w:num w:numId="4">
    <w:abstractNumId w:val="21"/>
  </w:num>
  <w:num w:numId="5">
    <w:abstractNumId w:val="2"/>
  </w:num>
  <w:num w:numId="6">
    <w:abstractNumId w:val="26"/>
  </w:num>
  <w:num w:numId="7">
    <w:abstractNumId w:val="10"/>
  </w:num>
  <w:num w:numId="8">
    <w:abstractNumId w:val="33"/>
  </w:num>
  <w:num w:numId="9">
    <w:abstractNumId w:val="13"/>
  </w:num>
  <w:num w:numId="10">
    <w:abstractNumId w:val="17"/>
  </w:num>
  <w:num w:numId="11">
    <w:abstractNumId w:val="9"/>
  </w:num>
  <w:num w:numId="12">
    <w:abstractNumId w:val="1"/>
  </w:num>
  <w:num w:numId="13">
    <w:abstractNumId w:val="16"/>
  </w:num>
  <w:num w:numId="14">
    <w:abstractNumId w:val="7"/>
  </w:num>
  <w:num w:numId="15">
    <w:abstractNumId w:val="19"/>
  </w:num>
  <w:num w:numId="16">
    <w:abstractNumId w:val="11"/>
  </w:num>
  <w:num w:numId="17">
    <w:abstractNumId w:val="20"/>
  </w:num>
  <w:num w:numId="18">
    <w:abstractNumId w:val="32"/>
  </w:num>
  <w:num w:numId="19">
    <w:abstractNumId w:val="15"/>
  </w:num>
  <w:num w:numId="20">
    <w:abstractNumId w:val="23"/>
  </w:num>
  <w:num w:numId="21">
    <w:abstractNumId w:val="3"/>
  </w:num>
  <w:num w:numId="22">
    <w:abstractNumId w:val="4"/>
  </w:num>
  <w:num w:numId="23">
    <w:abstractNumId w:val="22"/>
  </w:num>
  <w:num w:numId="24">
    <w:abstractNumId w:val="8"/>
  </w:num>
  <w:num w:numId="25">
    <w:abstractNumId w:val="24"/>
  </w:num>
  <w:num w:numId="26">
    <w:abstractNumId w:val="0"/>
  </w:num>
  <w:num w:numId="27">
    <w:abstractNumId w:val="12"/>
  </w:num>
  <w:num w:numId="28">
    <w:abstractNumId w:val="18"/>
  </w:num>
  <w:num w:numId="29">
    <w:abstractNumId w:val="25"/>
  </w:num>
  <w:num w:numId="30">
    <w:abstractNumId w:val="29"/>
  </w:num>
  <w:num w:numId="31">
    <w:abstractNumId w:val="30"/>
  </w:num>
  <w:num w:numId="32">
    <w:abstractNumId w:val="27"/>
  </w:num>
  <w:num w:numId="33">
    <w:abstractNumId w:val="5"/>
  </w:num>
  <w:num w:numId="34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C2"/>
    <w:rsid w:val="0000557D"/>
    <w:rsid w:val="00022EA1"/>
    <w:rsid w:val="000512D4"/>
    <w:rsid w:val="000A3560"/>
    <w:rsid w:val="000B4412"/>
    <w:rsid w:val="00104B37"/>
    <w:rsid w:val="0011599B"/>
    <w:rsid w:val="00135118"/>
    <w:rsid w:val="001500C8"/>
    <w:rsid w:val="0017270F"/>
    <w:rsid w:val="00187704"/>
    <w:rsid w:val="001A1B5E"/>
    <w:rsid w:val="001B388B"/>
    <w:rsid w:val="001C708B"/>
    <w:rsid w:val="001D30DF"/>
    <w:rsid w:val="001D519F"/>
    <w:rsid w:val="00206E81"/>
    <w:rsid w:val="00224227"/>
    <w:rsid w:val="002247FD"/>
    <w:rsid w:val="00235032"/>
    <w:rsid w:val="002477FB"/>
    <w:rsid w:val="00252AEE"/>
    <w:rsid w:val="00253FE0"/>
    <w:rsid w:val="002A260D"/>
    <w:rsid w:val="002A6DF6"/>
    <w:rsid w:val="002B0C04"/>
    <w:rsid w:val="002B49A4"/>
    <w:rsid w:val="002D0E37"/>
    <w:rsid w:val="002D46D5"/>
    <w:rsid w:val="002E7CF1"/>
    <w:rsid w:val="00313E13"/>
    <w:rsid w:val="00342FE4"/>
    <w:rsid w:val="00376A29"/>
    <w:rsid w:val="004010BC"/>
    <w:rsid w:val="00430388"/>
    <w:rsid w:val="00432E1F"/>
    <w:rsid w:val="004427D1"/>
    <w:rsid w:val="004860A8"/>
    <w:rsid w:val="004A502B"/>
    <w:rsid w:val="004B4557"/>
    <w:rsid w:val="004E7628"/>
    <w:rsid w:val="00515A39"/>
    <w:rsid w:val="0051606F"/>
    <w:rsid w:val="005235D3"/>
    <w:rsid w:val="005264F2"/>
    <w:rsid w:val="0053027A"/>
    <w:rsid w:val="005361AA"/>
    <w:rsid w:val="00577797"/>
    <w:rsid w:val="005E3BE4"/>
    <w:rsid w:val="005F107D"/>
    <w:rsid w:val="006126BE"/>
    <w:rsid w:val="00664CCD"/>
    <w:rsid w:val="00692985"/>
    <w:rsid w:val="006A0A35"/>
    <w:rsid w:val="006A1255"/>
    <w:rsid w:val="006C419B"/>
    <w:rsid w:val="006C7469"/>
    <w:rsid w:val="006D789F"/>
    <w:rsid w:val="006D7CB3"/>
    <w:rsid w:val="006F30E5"/>
    <w:rsid w:val="00711974"/>
    <w:rsid w:val="00761B9B"/>
    <w:rsid w:val="00766EB7"/>
    <w:rsid w:val="0076755F"/>
    <w:rsid w:val="007A6912"/>
    <w:rsid w:val="007C7092"/>
    <w:rsid w:val="007E0941"/>
    <w:rsid w:val="0081553A"/>
    <w:rsid w:val="00834001"/>
    <w:rsid w:val="00860B51"/>
    <w:rsid w:val="008E0025"/>
    <w:rsid w:val="008F749A"/>
    <w:rsid w:val="009125DC"/>
    <w:rsid w:val="00962891"/>
    <w:rsid w:val="009818ED"/>
    <w:rsid w:val="0099254B"/>
    <w:rsid w:val="0099566B"/>
    <w:rsid w:val="009B302A"/>
    <w:rsid w:val="009B3E7C"/>
    <w:rsid w:val="009E1BAF"/>
    <w:rsid w:val="00A03CA3"/>
    <w:rsid w:val="00A267BC"/>
    <w:rsid w:val="00A34837"/>
    <w:rsid w:val="00A36C70"/>
    <w:rsid w:val="00A627EE"/>
    <w:rsid w:val="00A82BB8"/>
    <w:rsid w:val="00A9757F"/>
    <w:rsid w:val="00AC2EA6"/>
    <w:rsid w:val="00AC5B5A"/>
    <w:rsid w:val="00AE7ECC"/>
    <w:rsid w:val="00B04EE4"/>
    <w:rsid w:val="00B07ADF"/>
    <w:rsid w:val="00B104A8"/>
    <w:rsid w:val="00B10E69"/>
    <w:rsid w:val="00B24E5F"/>
    <w:rsid w:val="00B3709C"/>
    <w:rsid w:val="00B62740"/>
    <w:rsid w:val="00BB61DE"/>
    <w:rsid w:val="00BD013C"/>
    <w:rsid w:val="00BD6FD3"/>
    <w:rsid w:val="00BF3BD9"/>
    <w:rsid w:val="00C63FD8"/>
    <w:rsid w:val="00C65971"/>
    <w:rsid w:val="00C919A0"/>
    <w:rsid w:val="00CA2BA5"/>
    <w:rsid w:val="00CA73D5"/>
    <w:rsid w:val="00D3096E"/>
    <w:rsid w:val="00D35C81"/>
    <w:rsid w:val="00D36FB5"/>
    <w:rsid w:val="00D62939"/>
    <w:rsid w:val="00DA57BC"/>
    <w:rsid w:val="00DB3091"/>
    <w:rsid w:val="00DC0FAB"/>
    <w:rsid w:val="00DD73D5"/>
    <w:rsid w:val="00DE48E4"/>
    <w:rsid w:val="00E0629B"/>
    <w:rsid w:val="00E316C2"/>
    <w:rsid w:val="00E433DB"/>
    <w:rsid w:val="00E44F22"/>
    <w:rsid w:val="00E604DE"/>
    <w:rsid w:val="00E91A36"/>
    <w:rsid w:val="00EF26DA"/>
    <w:rsid w:val="00F51A6B"/>
    <w:rsid w:val="00F720AB"/>
    <w:rsid w:val="00FA403D"/>
    <w:rsid w:val="00FD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A933B"/>
  <w15:chartTrackingRefBased/>
  <w15:docId w15:val="{D15D30BA-8C44-4D88-AA46-804B2ED40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316C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customStyle="1" w:styleId="Address">
    <w:name w:val="Address"/>
    <w:basedOn w:val="Normal"/>
    <w:link w:val="AddressChar"/>
    <w:qFormat/>
    <w:rsid w:val="00E316C2"/>
    <w:pPr>
      <w:spacing w:after="0" w:line="300" w:lineRule="exact"/>
      <w:ind w:right="-36"/>
      <w:jc w:val="both"/>
    </w:pPr>
    <w:rPr>
      <w:rFonts w:ascii="Arial" w:eastAsiaTheme="minorEastAsia" w:hAnsi="Arial" w:cs="Arial"/>
      <w:sz w:val="20"/>
      <w:szCs w:val="20"/>
      <w14:ligatures w14:val="standard"/>
    </w:rPr>
  </w:style>
  <w:style w:type="character" w:customStyle="1" w:styleId="AddressChar">
    <w:name w:val="Address Char"/>
    <w:basedOn w:val="DefaultParagraphFont"/>
    <w:link w:val="Address"/>
    <w:rsid w:val="00E316C2"/>
    <w:rPr>
      <w:rFonts w:ascii="Arial" w:eastAsiaTheme="minorEastAsia" w:hAnsi="Arial" w:cs="Arial"/>
      <w:sz w:val="20"/>
      <w:szCs w:val="20"/>
      <w14:ligatures w14:val="standard"/>
    </w:rPr>
  </w:style>
  <w:style w:type="paragraph" w:styleId="ListParagraph">
    <w:name w:val="List Paragraph"/>
    <w:basedOn w:val="Normal"/>
    <w:uiPriority w:val="34"/>
    <w:qFormat/>
    <w:rsid w:val="005F107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60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0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C04"/>
  </w:style>
  <w:style w:type="paragraph" w:styleId="Footer">
    <w:name w:val="footer"/>
    <w:basedOn w:val="Normal"/>
    <w:link w:val="FooterChar"/>
    <w:uiPriority w:val="99"/>
    <w:unhideWhenUsed/>
    <w:rsid w:val="002B0C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300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A2D80-551D-4F2C-9AD0-4AC4D0B0E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McColville</dc:creator>
  <cp:keywords/>
  <dc:description/>
  <cp:lastModifiedBy>Cardinham - Headteacher</cp:lastModifiedBy>
  <cp:revision>17</cp:revision>
  <dcterms:created xsi:type="dcterms:W3CDTF">2023-01-05T13:12:00Z</dcterms:created>
  <dcterms:modified xsi:type="dcterms:W3CDTF">2025-08-29T10:06:00Z</dcterms:modified>
</cp:coreProperties>
</file>