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51B04" w14:textId="4BA78FA4" w:rsidR="00BD5FDB" w:rsidRPr="00FF4C49" w:rsidRDefault="00BD5FDB" w:rsidP="00BD5FDB">
      <w:pPr>
        <w:rPr>
          <w:rFonts w:ascii="Calibri" w:eastAsia="Times New Roman" w:hAnsi="Calibri" w:cs="Times New Roman"/>
          <w:b/>
          <w:sz w:val="28"/>
          <w:szCs w:val="28"/>
        </w:rPr>
      </w:pPr>
      <w:r w:rsidRPr="004B00FE">
        <w:rPr>
          <w:rFonts w:ascii="Arial" w:hAnsi="Arial" w:cs="Arial"/>
          <w:noProof/>
          <w:sz w:val="24"/>
          <w:szCs w:val="24"/>
        </w:rPr>
        <w:drawing>
          <wp:anchor distT="0" distB="0" distL="114300" distR="114300" simplePos="0" relativeHeight="251661312" behindDoc="0" locked="0" layoutInCell="1" allowOverlap="1" wp14:anchorId="10FC2FF1" wp14:editId="763E59BF">
            <wp:simplePos x="0" y="0"/>
            <wp:positionH relativeFrom="column">
              <wp:posOffset>-24130</wp:posOffset>
            </wp:positionH>
            <wp:positionV relativeFrom="paragraph">
              <wp:posOffset>-139065</wp:posOffset>
            </wp:positionV>
            <wp:extent cx="2409825" cy="662940"/>
            <wp:effectExtent l="0" t="0" r="952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9825" cy="662940"/>
                    </a:xfrm>
                    <a:prstGeom prst="rect">
                      <a:avLst/>
                    </a:prstGeom>
                  </pic:spPr>
                </pic:pic>
              </a:graphicData>
            </a:graphic>
            <wp14:sizeRelH relativeFrom="page">
              <wp14:pctWidth>0</wp14:pctWidth>
            </wp14:sizeRelH>
            <wp14:sizeRelV relativeFrom="page">
              <wp14:pctHeight>0</wp14:pctHeight>
            </wp14:sizeRelV>
          </wp:anchor>
        </w:drawing>
      </w:r>
      <w:r w:rsidR="00E11F16">
        <w:rPr>
          <w:rFonts w:ascii="Calibri" w:eastAsia="Times New Roman" w:hAnsi="Calibri" w:cs="Times New Roman"/>
          <w:b/>
          <w:sz w:val="28"/>
          <w:szCs w:val="28"/>
        </w:rPr>
        <w:tab/>
      </w:r>
    </w:p>
    <w:p w14:paraId="4CBA3CD2" w14:textId="77777777" w:rsidR="00BD5FDB" w:rsidRPr="00FF4C49" w:rsidRDefault="00BD5FDB" w:rsidP="00BD5FDB">
      <w:pPr>
        <w:widowControl w:val="0"/>
        <w:suppressAutoHyphens/>
        <w:overflowPunct w:val="0"/>
        <w:autoSpaceDE w:val="0"/>
        <w:spacing w:after="0" w:line="240" w:lineRule="auto"/>
        <w:jc w:val="both"/>
        <w:rPr>
          <w:rFonts w:ascii="Arial" w:eastAsia="Times New Roman" w:hAnsi="Arial" w:cs="Arial"/>
          <w:lang w:eastAsia="en-US"/>
        </w:rPr>
      </w:pPr>
    </w:p>
    <w:p w14:paraId="1FBC325C" w14:textId="77777777" w:rsidR="00BD5FDB" w:rsidRPr="00340B58" w:rsidRDefault="00BD5FDB" w:rsidP="00BD5FDB">
      <w:pPr>
        <w:widowControl w:val="0"/>
        <w:suppressAutoHyphens/>
        <w:overflowPunct w:val="0"/>
        <w:autoSpaceDE w:val="0"/>
        <w:spacing w:after="0" w:line="240" w:lineRule="auto"/>
        <w:jc w:val="center"/>
        <w:rPr>
          <w:rFonts w:ascii="Calibri" w:eastAsia="Times New Roman" w:hAnsi="Calibri" w:cs="Times New Roman"/>
          <w:sz w:val="24"/>
          <w:szCs w:val="24"/>
          <w:lang w:eastAsia="en-US"/>
        </w:rPr>
      </w:pPr>
    </w:p>
    <w:p w14:paraId="11E4C6BF" w14:textId="703AD960" w:rsidR="00BD5FDB" w:rsidRPr="00FF4C49" w:rsidRDefault="004E7792" w:rsidP="00F34D38">
      <w:pPr>
        <w:widowControl w:val="0"/>
        <w:suppressAutoHyphens/>
        <w:overflowPunct w:val="0"/>
        <w:autoSpaceDE w:val="0"/>
        <w:spacing w:after="0" w:line="240" w:lineRule="auto"/>
        <w:jc w:val="center"/>
        <w:rPr>
          <w:rFonts w:ascii="Calibri" w:eastAsia="Times New Roman" w:hAnsi="Calibri" w:cs="Times New Roman"/>
          <w:sz w:val="72"/>
          <w:szCs w:val="72"/>
          <w:lang w:eastAsia="en-US"/>
        </w:rPr>
      </w:pPr>
      <w:r>
        <w:rPr>
          <w:rFonts w:ascii="Calibri" w:eastAsia="Times New Roman" w:hAnsi="Calibri" w:cs="Times New Roman"/>
          <w:sz w:val="72"/>
          <w:szCs w:val="72"/>
          <w:lang w:eastAsia="en-US"/>
        </w:rPr>
        <w:t>Cardinham</w:t>
      </w:r>
      <w:r w:rsidR="00BD5FDB" w:rsidRPr="00FF4C49">
        <w:rPr>
          <w:rFonts w:ascii="Calibri" w:eastAsia="Times New Roman" w:hAnsi="Calibri" w:cs="Times New Roman"/>
          <w:sz w:val="72"/>
          <w:szCs w:val="72"/>
          <w:lang w:eastAsia="en-US"/>
        </w:rPr>
        <w:t xml:space="preserve"> Primary </w:t>
      </w:r>
      <w:r w:rsidR="00BD5FDB">
        <w:rPr>
          <w:rFonts w:ascii="Calibri" w:eastAsia="Times New Roman" w:hAnsi="Calibri" w:cs="Times New Roman"/>
          <w:sz w:val="72"/>
          <w:szCs w:val="72"/>
          <w:lang w:eastAsia="en-US"/>
        </w:rPr>
        <w:t>School</w:t>
      </w:r>
    </w:p>
    <w:p w14:paraId="10A94044" w14:textId="77777777" w:rsidR="00BD5FDB" w:rsidRPr="00FF4C49" w:rsidRDefault="00BD5FDB" w:rsidP="00BD5FDB">
      <w:pPr>
        <w:widowControl w:val="0"/>
        <w:suppressAutoHyphens/>
        <w:overflowPunct w:val="0"/>
        <w:autoSpaceDE w:val="0"/>
        <w:spacing w:after="0" w:line="240" w:lineRule="auto"/>
        <w:jc w:val="center"/>
        <w:rPr>
          <w:rFonts w:ascii="Calibri" w:eastAsia="Times New Roman" w:hAnsi="Calibri" w:cs="Times New Roman"/>
          <w:sz w:val="24"/>
          <w:szCs w:val="24"/>
          <w:lang w:eastAsia="en-US"/>
        </w:rPr>
      </w:pPr>
    </w:p>
    <w:p w14:paraId="481330FE" w14:textId="4F8F01C6" w:rsidR="00BD5FDB" w:rsidRDefault="003B1166" w:rsidP="00BD5FDB">
      <w:pPr>
        <w:widowControl w:val="0"/>
        <w:suppressAutoHyphens/>
        <w:overflowPunct w:val="0"/>
        <w:autoSpaceDE w:val="0"/>
        <w:spacing w:after="0" w:line="240" w:lineRule="auto"/>
        <w:jc w:val="center"/>
        <w:rPr>
          <w:rFonts w:ascii="Calibri" w:eastAsia="Times New Roman" w:hAnsi="Calibri" w:cs="Times New Roman"/>
          <w:b/>
          <w:sz w:val="72"/>
          <w:szCs w:val="72"/>
          <w:lang w:eastAsia="en-US"/>
        </w:rPr>
      </w:pPr>
      <w:r>
        <w:rPr>
          <w:rFonts w:ascii="Calibri" w:eastAsia="Times New Roman" w:hAnsi="Calibri" w:cs="Times New Roman"/>
          <w:b/>
          <w:sz w:val="72"/>
          <w:szCs w:val="72"/>
          <w:lang w:eastAsia="en-US"/>
        </w:rPr>
        <w:t>Accessibility</w:t>
      </w:r>
      <w:r w:rsidR="00EC6A9C">
        <w:rPr>
          <w:rFonts w:ascii="Calibri" w:eastAsia="Times New Roman" w:hAnsi="Calibri" w:cs="Times New Roman"/>
          <w:b/>
          <w:sz w:val="72"/>
          <w:szCs w:val="72"/>
          <w:lang w:eastAsia="en-US"/>
        </w:rPr>
        <w:t xml:space="preserve"> P</w:t>
      </w:r>
      <w:r>
        <w:rPr>
          <w:rFonts w:ascii="Calibri" w:eastAsia="Times New Roman" w:hAnsi="Calibri" w:cs="Times New Roman"/>
          <w:b/>
          <w:sz w:val="72"/>
          <w:szCs w:val="72"/>
          <w:lang w:eastAsia="en-US"/>
        </w:rPr>
        <w:t>lan 202</w:t>
      </w:r>
      <w:r w:rsidR="00BE4356">
        <w:rPr>
          <w:rFonts w:ascii="Calibri" w:eastAsia="Times New Roman" w:hAnsi="Calibri" w:cs="Times New Roman"/>
          <w:b/>
          <w:sz w:val="72"/>
          <w:szCs w:val="72"/>
          <w:lang w:eastAsia="en-US"/>
        </w:rPr>
        <w:t>4-27</w:t>
      </w:r>
    </w:p>
    <w:p w14:paraId="1D0DAB62" w14:textId="77777777" w:rsidR="00F34D38" w:rsidRDefault="00F34D38" w:rsidP="00BD5FDB">
      <w:pPr>
        <w:widowControl w:val="0"/>
        <w:suppressAutoHyphens/>
        <w:overflowPunct w:val="0"/>
        <w:autoSpaceDE w:val="0"/>
        <w:spacing w:after="0" w:line="240" w:lineRule="auto"/>
        <w:jc w:val="center"/>
        <w:rPr>
          <w:rFonts w:ascii="Calibri" w:eastAsia="Times New Roman" w:hAnsi="Calibri" w:cs="Times New Roman"/>
          <w:b/>
          <w:sz w:val="72"/>
          <w:szCs w:val="72"/>
          <w:lang w:eastAsia="en-US"/>
        </w:rPr>
      </w:pPr>
    </w:p>
    <w:p w14:paraId="0477BF5C" w14:textId="77777777" w:rsidR="00F34D38" w:rsidRPr="003A08B6" w:rsidRDefault="00F34D38" w:rsidP="00BD5FDB">
      <w:pPr>
        <w:widowControl w:val="0"/>
        <w:suppressAutoHyphens/>
        <w:overflowPunct w:val="0"/>
        <w:autoSpaceDE w:val="0"/>
        <w:spacing w:after="0" w:line="240" w:lineRule="auto"/>
        <w:jc w:val="center"/>
        <w:rPr>
          <w:rFonts w:ascii="Calibri" w:eastAsia="Times New Roman" w:hAnsi="Calibri" w:cs="Times New Roman"/>
          <w:sz w:val="72"/>
          <w:szCs w:val="72"/>
          <w:lang w:eastAsia="en-US"/>
        </w:rPr>
      </w:pPr>
    </w:p>
    <w:p w14:paraId="55423FEF" w14:textId="6DFFBE17" w:rsidR="00F34D38" w:rsidRDefault="004E7792" w:rsidP="00BD5FDB">
      <w:pPr>
        <w:widowControl w:val="0"/>
        <w:suppressAutoHyphens/>
        <w:overflowPunct w:val="0"/>
        <w:autoSpaceDE w:val="0"/>
        <w:spacing w:after="0" w:line="240" w:lineRule="auto"/>
        <w:jc w:val="center"/>
        <w:rPr>
          <w:rFonts w:ascii="Calibri" w:eastAsia="Times New Roman" w:hAnsi="Calibri" w:cs="Times New Roman"/>
          <w:noProof/>
          <w:sz w:val="72"/>
          <w:szCs w:val="72"/>
          <w:lang w:eastAsia="en-US"/>
        </w:rPr>
      </w:pPr>
      <w:r>
        <w:rPr>
          <w:noProof/>
        </w:rPr>
        <w:drawing>
          <wp:inline distT="0" distB="0" distL="0" distR="0" wp14:anchorId="072C6B60" wp14:editId="4E1FEE75">
            <wp:extent cx="1188720" cy="1188720"/>
            <wp:effectExtent l="0" t="0" r="0" b="0"/>
            <wp:docPr id="1817237610"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09F20C33" w14:textId="77777777" w:rsidR="00F34D38" w:rsidRDefault="00F34D38" w:rsidP="00BD5FDB">
      <w:pPr>
        <w:widowControl w:val="0"/>
        <w:suppressAutoHyphens/>
        <w:overflowPunct w:val="0"/>
        <w:autoSpaceDE w:val="0"/>
        <w:spacing w:after="0" w:line="240" w:lineRule="auto"/>
        <w:jc w:val="center"/>
        <w:rPr>
          <w:rFonts w:ascii="Calibri" w:eastAsia="Times New Roman" w:hAnsi="Calibri" w:cs="Times New Roman"/>
          <w:noProof/>
          <w:sz w:val="72"/>
          <w:szCs w:val="72"/>
          <w:lang w:eastAsia="en-US"/>
        </w:rPr>
      </w:pPr>
    </w:p>
    <w:p w14:paraId="6480DDDC" w14:textId="77777777" w:rsidR="004E7792" w:rsidRDefault="004E7792" w:rsidP="004E7792"/>
    <w:p w14:paraId="6E624545" w14:textId="5CCC8264" w:rsidR="00F34D38" w:rsidRPr="004E7792" w:rsidRDefault="004E7792" w:rsidP="004E7792">
      <w:pPr>
        <w:jc w:val="center"/>
        <w:rPr>
          <w:b/>
          <w:bCs/>
          <w:sz w:val="24"/>
          <w:szCs w:val="24"/>
        </w:rPr>
      </w:pPr>
      <w:r>
        <w:rPr>
          <w:b/>
          <w:bCs/>
          <w:sz w:val="36"/>
          <w:szCs w:val="36"/>
        </w:rPr>
        <w:t>Cardinham Primary</w:t>
      </w:r>
      <w:r w:rsidRPr="00EC6A9C">
        <w:rPr>
          <w:b/>
          <w:bCs/>
          <w:sz w:val="36"/>
          <w:szCs w:val="36"/>
        </w:rPr>
        <w:t xml:space="preserve"> School</w:t>
      </w:r>
      <w:bookmarkStart w:id="0" w:name="_GoBack"/>
      <w:bookmarkEnd w:id="0"/>
    </w:p>
    <w:p w14:paraId="2AF3F975" w14:textId="1CD0DF2D" w:rsidR="00BD5FDB" w:rsidRPr="00FF4C49" w:rsidRDefault="00BD5FDB" w:rsidP="00E11F16">
      <w:pPr>
        <w:widowControl w:val="0"/>
        <w:suppressAutoHyphens/>
        <w:overflowPunct w:val="0"/>
        <w:autoSpaceDE w:val="0"/>
        <w:spacing w:after="0" w:line="240" w:lineRule="auto"/>
        <w:rPr>
          <w:rFonts w:ascii="Lucida Handwriting" w:eastAsia="Times New Roman" w:hAnsi="Lucida Handwriting" w:cs="Times New Roman"/>
          <w:b/>
          <w:sz w:val="32"/>
          <w:szCs w:val="32"/>
          <w:lang w:eastAsia="en-US"/>
        </w:rPr>
      </w:pPr>
      <w:r w:rsidRPr="00FF4C49">
        <w:rPr>
          <w:rFonts w:ascii="Lucida Handwriting" w:eastAsia="Times New Roman" w:hAnsi="Lucida Handwriting" w:cs="Times New Roman"/>
          <w:b/>
          <w:sz w:val="32"/>
          <w:szCs w:val="32"/>
          <w:lang w:eastAsia="en-US"/>
        </w:rPr>
        <w:t xml:space="preserve">    </w:t>
      </w:r>
    </w:p>
    <w:p w14:paraId="6CB5C129" w14:textId="77777777" w:rsidR="00BD5FDB" w:rsidRPr="003A08B6" w:rsidRDefault="00BD5FDB" w:rsidP="003A08B6">
      <w:pPr>
        <w:widowControl w:val="0"/>
        <w:suppressAutoHyphens/>
        <w:overflowPunct w:val="0"/>
        <w:autoSpaceDE w:val="0"/>
        <w:spacing w:after="0" w:line="240" w:lineRule="auto"/>
        <w:jc w:val="center"/>
        <w:rPr>
          <w:rFonts w:ascii="Lucida Handwriting" w:eastAsia="Times New Roman" w:hAnsi="Lucida Handwriting" w:cs="Times New Roman"/>
          <w:b/>
          <w:sz w:val="32"/>
          <w:szCs w:val="32"/>
          <w:lang w:eastAsia="en-US"/>
        </w:rPr>
      </w:pPr>
      <w:r w:rsidRPr="00FF4C49">
        <w:rPr>
          <w:rFonts w:ascii="Lucida Handwriting" w:eastAsia="Times New Roman" w:hAnsi="Lucida Handwriting" w:cs="Times New Roman"/>
          <w:b/>
          <w:sz w:val="32"/>
          <w:szCs w:val="32"/>
          <w:lang w:eastAsia="en-US"/>
        </w:rPr>
        <w:t>Caring, Sharing, Preparing for Life</w:t>
      </w:r>
    </w:p>
    <w:tbl>
      <w:tblPr>
        <w:tblpPr w:leftFromText="180" w:rightFromText="180" w:vertAnchor="text" w:horzAnchor="page" w:tblpX="2956" w:tblpY="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3975"/>
      </w:tblGrid>
      <w:tr w:rsidR="00BD5FDB" w:rsidRPr="00FF4C49" w14:paraId="5348340A" w14:textId="77777777" w:rsidTr="00A53008">
        <w:trPr>
          <w:trHeight w:val="488"/>
        </w:trPr>
        <w:tc>
          <w:tcPr>
            <w:tcW w:w="2830" w:type="dxa"/>
            <w:vAlign w:val="center"/>
          </w:tcPr>
          <w:p w14:paraId="13C042ED"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Date Written</w:t>
            </w:r>
          </w:p>
        </w:tc>
        <w:tc>
          <w:tcPr>
            <w:tcW w:w="3975" w:type="dxa"/>
            <w:vAlign w:val="center"/>
          </w:tcPr>
          <w:p w14:paraId="51D4297B" w14:textId="78079D81" w:rsidR="00BD5FDB" w:rsidRPr="00FF4C49" w:rsidRDefault="003B1166"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Jan 2017</w:t>
            </w:r>
          </w:p>
        </w:tc>
      </w:tr>
      <w:tr w:rsidR="00BD5FDB" w:rsidRPr="00FF4C49" w14:paraId="468810DC" w14:textId="77777777" w:rsidTr="00A53008">
        <w:trPr>
          <w:trHeight w:val="488"/>
        </w:trPr>
        <w:tc>
          <w:tcPr>
            <w:tcW w:w="2830" w:type="dxa"/>
            <w:vAlign w:val="center"/>
          </w:tcPr>
          <w:p w14:paraId="1401541A"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Reviewed On</w:t>
            </w:r>
          </w:p>
        </w:tc>
        <w:tc>
          <w:tcPr>
            <w:tcW w:w="3975" w:type="dxa"/>
            <w:vAlign w:val="center"/>
          </w:tcPr>
          <w:p w14:paraId="12043593" w14:textId="1110AB75" w:rsidR="00BD5FDB" w:rsidRPr="00FF4C49" w:rsidRDefault="003A08B6"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 xml:space="preserve">Every </w:t>
            </w:r>
            <w:r w:rsidR="003B1166">
              <w:rPr>
                <w:rFonts w:ascii="Calibri" w:eastAsia="Times New Roman" w:hAnsi="Calibri" w:cs="Times New Roman"/>
                <w:sz w:val="28"/>
                <w:szCs w:val="28"/>
                <w:lang w:eastAsia="en-US"/>
              </w:rPr>
              <w:t xml:space="preserve">3 </w:t>
            </w:r>
            <w:r w:rsidR="00EC6A9C">
              <w:rPr>
                <w:rFonts w:ascii="Calibri" w:eastAsia="Times New Roman" w:hAnsi="Calibri" w:cs="Times New Roman"/>
                <w:sz w:val="28"/>
                <w:szCs w:val="28"/>
                <w:lang w:eastAsia="en-US"/>
              </w:rPr>
              <w:t>years</w:t>
            </w:r>
          </w:p>
        </w:tc>
      </w:tr>
      <w:tr w:rsidR="00BD5FDB" w:rsidRPr="00FF4C49" w14:paraId="3587A7D8" w14:textId="77777777" w:rsidTr="00A53008">
        <w:trPr>
          <w:trHeight w:val="488"/>
        </w:trPr>
        <w:tc>
          <w:tcPr>
            <w:tcW w:w="2830" w:type="dxa"/>
            <w:vAlign w:val="center"/>
          </w:tcPr>
          <w:p w14:paraId="6CFB9432"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 xml:space="preserve">Last Review </w:t>
            </w:r>
          </w:p>
        </w:tc>
        <w:tc>
          <w:tcPr>
            <w:tcW w:w="3975" w:type="dxa"/>
            <w:vAlign w:val="center"/>
          </w:tcPr>
          <w:p w14:paraId="0A713EEC" w14:textId="7F937243" w:rsidR="00BD5FDB" w:rsidRPr="00871F1C" w:rsidRDefault="00BE4356"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April 24</w:t>
            </w:r>
          </w:p>
        </w:tc>
      </w:tr>
      <w:tr w:rsidR="00BD5FDB" w:rsidRPr="00FF4C49" w14:paraId="55A4ECAB" w14:textId="77777777" w:rsidTr="00A53008">
        <w:trPr>
          <w:trHeight w:val="488"/>
        </w:trPr>
        <w:tc>
          <w:tcPr>
            <w:tcW w:w="2830" w:type="dxa"/>
            <w:vAlign w:val="center"/>
          </w:tcPr>
          <w:p w14:paraId="303EE794"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Next Review Date</w:t>
            </w:r>
          </w:p>
        </w:tc>
        <w:tc>
          <w:tcPr>
            <w:tcW w:w="3975" w:type="dxa"/>
            <w:vAlign w:val="center"/>
          </w:tcPr>
          <w:p w14:paraId="7846F7FF" w14:textId="664736E9" w:rsidR="00BD5FDB" w:rsidRPr="00871F1C" w:rsidRDefault="00BE4356"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Pr>
                <w:rFonts w:ascii="Calibri" w:eastAsia="Times New Roman" w:hAnsi="Calibri" w:cs="Times New Roman"/>
                <w:sz w:val="28"/>
                <w:szCs w:val="28"/>
                <w:lang w:eastAsia="en-US"/>
              </w:rPr>
              <w:t>March 27</w:t>
            </w:r>
          </w:p>
        </w:tc>
      </w:tr>
      <w:tr w:rsidR="00BD5FDB" w:rsidRPr="00FF4C49" w14:paraId="74E9D42B" w14:textId="77777777" w:rsidTr="00A53008">
        <w:trPr>
          <w:trHeight w:val="733"/>
        </w:trPr>
        <w:tc>
          <w:tcPr>
            <w:tcW w:w="6805" w:type="dxa"/>
            <w:gridSpan w:val="2"/>
          </w:tcPr>
          <w:p w14:paraId="33183FDA" w14:textId="310CF3EA"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 xml:space="preserve">This policy has been reviewed and adopted by </w:t>
            </w:r>
            <w:r w:rsidR="003B1166">
              <w:rPr>
                <w:rFonts w:ascii="Calibri" w:eastAsia="Times New Roman" w:hAnsi="Calibri" w:cs="Times New Roman"/>
                <w:sz w:val="28"/>
                <w:szCs w:val="28"/>
                <w:lang w:eastAsia="en-US"/>
              </w:rPr>
              <w:t>LGB</w:t>
            </w:r>
          </w:p>
          <w:p w14:paraId="44565EF8" w14:textId="77777777" w:rsidR="00BD5FDB" w:rsidRPr="00FF4C49" w:rsidRDefault="00BD5FDB" w:rsidP="00A53008">
            <w:pPr>
              <w:widowControl w:val="0"/>
              <w:suppressAutoHyphens/>
              <w:overflowPunct w:val="0"/>
              <w:autoSpaceDE w:val="0"/>
              <w:spacing w:after="0" w:line="240" w:lineRule="auto"/>
              <w:rPr>
                <w:rFonts w:ascii="Calibri" w:eastAsia="Times New Roman" w:hAnsi="Calibri" w:cs="Times New Roman"/>
                <w:sz w:val="28"/>
                <w:szCs w:val="28"/>
                <w:lang w:eastAsia="en-US"/>
              </w:rPr>
            </w:pPr>
          </w:p>
          <w:p w14:paraId="40862297" w14:textId="44A934C8" w:rsidR="00BD5FDB" w:rsidRPr="00FF4C49" w:rsidRDefault="00BD5FDB" w:rsidP="003A08B6">
            <w:pPr>
              <w:widowControl w:val="0"/>
              <w:suppressAutoHyphens/>
              <w:overflowPunct w:val="0"/>
              <w:autoSpaceDE w:val="0"/>
              <w:spacing w:after="0" w:line="240" w:lineRule="auto"/>
              <w:rPr>
                <w:rFonts w:ascii="Calibri" w:eastAsia="Times New Roman" w:hAnsi="Calibri" w:cs="Times New Roman"/>
                <w:sz w:val="28"/>
                <w:szCs w:val="28"/>
                <w:lang w:eastAsia="en-US"/>
              </w:rPr>
            </w:pPr>
            <w:r w:rsidRPr="00FF4C49">
              <w:rPr>
                <w:rFonts w:ascii="Calibri" w:eastAsia="Times New Roman" w:hAnsi="Calibri" w:cs="Times New Roman"/>
                <w:sz w:val="28"/>
                <w:szCs w:val="28"/>
                <w:lang w:eastAsia="en-US"/>
              </w:rPr>
              <w:t xml:space="preserve">Date: </w:t>
            </w:r>
            <w:r w:rsidR="00BE4356">
              <w:rPr>
                <w:rFonts w:ascii="Calibri" w:eastAsia="Times New Roman" w:hAnsi="Calibri" w:cs="Times New Roman"/>
                <w:sz w:val="28"/>
                <w:szCs w:val="28"/>
                <w:lang w:eastAsia="en-US"/>
              </w:rPr>
              <w:t>April 24</w:t>
            </w:r>
          </w:p>
        </w:tc>
      </w:tr>
    </w:tbl>
    <w:p w14:paraId="497D633E"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6A551178"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5C8C2187"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06EF1854"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1D8511A7" w14:textId="77777777" w:rsidR="00BD5FDB" w:rsidRPr="00FF4C49" w:rsidRDefault="00BD5FDB" w:rsidP="00BD5FDB">
      <w:pPr>
        <w:widowControl w:val="0"/>
        <w:suppressAutoHyphens/>
        <w:overflowPunct w:val="0"/>
        <w:autoSpaceDE w:val="0"/>
        <w:spacing w:after="0" w:line="240" w:lineRule="auto"/>
        <w:jc w:val="center"/>
        <w:rPr>
          <w:rFonts w:ascii="Arial" w:eastAsia="Times New Roman" w:hAnsi="Arial" w:cs="Arial"/>
          <w:b/>
          <w:lang w:eastAsia="en-US"/>
        </w:rPr>
      </w:pPr>
    </w:p>
    <w:p w14:paraId="150303EB" w14:textId="77777777" w:rsidR="00BD5FDB" w:rsidRDefault="00BD5FDB" w:rsidP="00BD5FDB">
      <w:pPr>
        <w:rPr>
          <w:b/>
        </w:rPr>
      </w:pPr>
    </w:p>
    <w:p w14:paraId="2FBA1674" w14:textId="29CBB9B2" w:rsidR="00EB4837" w:rsidRDefault="00EB4837"/>
    <w:p w14:paraId="079FADB8" w14:textId="13D82D56" w:rsidR="00EC6A9C" w:rsidRDefault="00EC6A9C"/>
    <w:p w14:paraId="674FE646" w14:textId="7F4207CF" w:rsidR="00EC6A9C" w:rsidRDefault="00EC6A9C"/>
    <w:p w14:paraId="23327E1F" w14:textId="631D30B8" w:rsidR="00EC6A9C" w:rsidRDefault="00EC6A9C"/>
    <w:p w14:paraId="71E2EB4B" w14:textId="29697E07" w:rsidR="00EC6A9C" w:rsidRDefault="00EC6A9C"/>
    <w:p w14:paraId="011AA47F" w14:textId="005BBA0C" w:rsidR="003B1166" w:rsidRPr="003B1166" w:rsidRDefault="003B1166" w:rsidP="003B1166">
      <w:pPr>
        <w:rPr>
          <w:b/>
          <w:bCs/>
          <w:sz w:val="28"/>
          <w:szCs w:val="28"/>
        </w:rPr>
      </w:pPr>
      <w:r w:rsidRPr="003B1166">
        <w:rPr>
          <w:b/>
          <w:bCs/>
          <w:sz w:val="28"/>
          <w:szCs w:val="28"/>
        </w:rPr>
        <w:t>Contents</w:t>
      </w:r>
    </w:p>
    <w:p w14:paraId="76254019" w14:textId="170CC1A7" w:rsidR="003B1166" w:rsidRPr="003B1166" w:rsidRDefault="003B1166" w:rsidP="003B1166">
      <w:r w:rsidRPr="003B1166">
        <w:t>1. Aims ............................................................................................................................. 1</w:t>
      </w:r>
    </w:p>
    <w:p w14:paraId="0E19067B" w14:textId="0C88D8BC" w:rsidR="003B1166" w:rsidRPr="003B1166" w:rsidRDefault="003B1166" w:rsidP="003B1166">
      <w:r w:rsidRPr="003B1166">
        <w:t>2. Legislation and guidance .............................................................................................. 1</w:t>
      </w:r>
    </w:p>
    <w:p w14:paraId="711A6463" w14:textId="7B431DE8" w:rsidR="003B1166" w:rsidRPr="003B1166" w:rsidRDefault="003B1166" w:rsidP="003B1166">
      <w:r w:rsidRPr="003B1166">
        <w:t xml:space="preserve">3. </w:t>
      </w:r>
      <w:r w:rsidR="00B92F51">
        <w:t>Monitoring arrangements</w:t>
      </w:r>
      <w:r w:rsidRPr="003B1166">
        <w:t xml:space="preserve">............................................................................................. </w:t>
      </w:r>
      <w:r w:rsidR="00B92F51">
        <w:t>2</w:t>
      </w:r>
    </w:p>
    <w:p w14:paraId="1C8A23A7" w14:textId="0AFCB097" w:rsidR="003B1166" w:rsidRPr="003B1166" w:rsidRDefault="003B1166" w:rsidP="003B1166">
      <w:r w:rsidRPr="003B1166">
        <w:t xml:space="preserve">4. </w:t>
      </w:r>
      <w:r w:rsidR="00B92F51">
        <w:t>Action plan</w:t>
      </w:r>
      <w:r w:rsidRPr="003B1166">
        <w:t xml:space="preserve"> </w:t>
      </w:r>
      <w:r w:rsidR="00B92F51">
        <w:t>…………………….</w:t>
      </w:r>
      <w:r w:rsidRPr="003B1166">
        <w:t xml:space="preserve">............................................................................................ </w:t>
      </w:r>
      <w:r w:rsidR="00B92F51">
        <w:t>3</w:t>
      </w:r>
    </w:p>
    <w:p w14:paraId="7A86708B" w14:textId="77777777" w:rsidR="003B1166" w:rsidRPr="003B1166" w:rsidRDefault="003B1166" w:rsidP="003B1166">
      <w:pPr>
        <w:rPr>
          <w:b/>
          <w:bCs/>
          <w:sz w:val="28"/>
          <w:szCs w:val="28"/>
        </w:rPr>
      </w:pPr>
      <w:r w:rsidRPr="003B1166">
        <w:rPr>
          <w:b/>
          <w:bCs/>
          <w:sz w:val="28"/>
          <w:szCs w:val="28"/>
        </w:rPr>
        <w:t>1. Aims</w:t>
      </w:r>
    </w:p>
    <w:p w14:paraId="12986B27" w14:textId="77777777" w:rsidR="003B1166" w:rsidRPr="003B1166" w:rsidRDefault="003B1166" w:rsidP="003B1166">
      <w:pPr>
        <w:rPr>
          <w:sz w:val="20"/>
          <w:szCs w:val="20"/>
        </w:rPr>
      </w:pPr>
      <w:r w:rsidRPr="003B1166">
        <w:rPr>
          <w:sz w:val="20"/>
          <w:szCs w:val="20"/>
        </w:rPr>
        <w:t>Schools are required under the Equality Act 2010 to have an accessibility plan. The purpose of the plan is to:</w:t>
      </w:r>
    </w:p>
    <w:p w14:paraId="7C5364F2" w14:textId="4F66BEF6" w:rsidR="003B1166" w:rsidRPr="003B1166" w:rsidRDefault="003B1166" w:rsidP="003B1166">
      <w:pPr>
        <w:pStyle w:val="ListParagraph"/>
        <w:numPr>
          <w:ilvl w:val="0"/>
          <w:numId w:val="9"/>
        </w:numPr>
        <w:rPr>
          <w:sz w:val="20"/>
          <w:szCs w:val="20"/>
        </w:rPr>
      </w:pPr>
      <w:r w:rsidRPr="003B1166">
        <w:rPr>
          <w:sz w:val="20"/>
          <w:szCs w:val="20"/>
        </w:rPr>
        <w:t>Increase the extent to which disabled pupils can participate in the curriculum</w:t>
      </w:r>
    </w:p>
    <w:p w14:paraId="26549772" w14:textId="6EA6B386" w:rsidR="003B1166" w:rsidRPr="003B1166" w:rsidRDefault="003B1166" w:rsidP="003B1166">
      <w:pPr>
        <w:pStyle w:val="ListParagraph"/>
        <w:numPr>
          <w:ilvl w:val="0"/>
          <w:numId w:val="9"/>
        </w:numPr>
        <w:rPr>
          <w:sz w:val="20"/>
          <w:szCs w:val="20"/>
        </w:rPr>
      </w:pPr>
      <w:r w:rsidRPr="003B1166">
        <w:rPr>
          <w:sz w:val="20"/>
          <w:szCs w:val="20"/>
        </w:rPr>
        <w:t>Improve the physical environment of the school to enable disabled pupils to take better advantage of education,</w:t>
      </w:r>
    </w:p>
    <w:p w14:paraId="1642A9E3" w14:textId="77777777" w:rsidR="003B1166" w:rsidRPr="003B1166" w:rsidRDefault="003B1166" w:rsidP="003B1166">
      <w:pPr>
        <w:pStyle w:val="ListParagraph"/>
        <w:numPr>
          <w:ilvl w:val="0"/>
          <w:numId w:val="9"/>
        </w:numPr>
        <w:rPr>
          <w:sz w:val="20"/>
          <w:szCs w:val="20"/>
        </w:rPr>
      </w:pPr>
      <w:r w:rsidRPr="003B1166">
        <w:rPr>
          <w:sz w:val="20"/>
          <w:szCs w:val="20"/>
        </w:rPr>
        <w:t>benefits, facilities and services provided</w:t>
      </w:r>
    </w:p>
    <w:p w14:paraId="167C2928" w14:textId="68F561DD" w:rsidR="003B1166" w:rsidRPr="003B1166" w:rsidRDefault="003B1166" w:rsidP="003B1166">
      <w:pPr>
        <w:pStyle w:val="ListParagraph"/>
        <w:numPr>
          <w:ilvl w:val="0"/>
          <w:numId w:val="9"/>
        </w:numPr>
        <w:rPr>
          <w:sz w:val="20"/>
          <w:szCs w:val="20"/>
        </w:rPr>
      </w:pPr>
      <w:r w:rsidRPr="003B1166">
        <w:rPr>
          <w:sz w:val="20"/>
          <w:szCs w:val="20"/>
        </w:rPr>
        <w:t>Improve the availability of accessible information to disabled pupils</w:t>
      </w:r>
    </w:p>
    <w:p w14:paraId="22499F47" w14:textId="4C242A6A" w:rsidR="003B1166" w:rsidRPr="003B1166" w:rsidRDefault="003B1166" w:rsidP="003B1166">
      <w:pPr>
        <w:rPr>
          <w:sz w:val="20"/>
          <w:szCs w:val="20"/>
        </w:rPr>
      </w:pPr>
      <w:r w:rsidRPr="003B1166">
        <w:rPr>
          <w:sz w:val="20"/>
          <w:szCs w:val="20"/>
        </w:rPr>
        <w:t>Our school aims to treat all its pupils fairly and with respect. This involves providing access and opportunities for all pupils without discrimination of any kind.</w:t>
      </w:r>
    </w:p>
    <w:p w14:paraId="7D70255B" w14:textId="77777777" w:rsidR="003B1166" w:rsidRPr="003B1166" w:rsidRDefault="003B1166" w:rsidP="003B1166">
      <w:pPr>
        <w:rPr>
          <w:sz w:val="20"/>
          <w:szCs w:val="20"/>
        </w:rPr>
      </w:pPr>
      <w:r w:rsidRPr="003B1166">
        <w:rPr>
          <w:sz w:val="20"/>
          <w:szCs w:val="20"/>
        </w:rPr>
        <w:t>The plan will be made available online on the school website, and paper copies are available upon request.</w:t>
      </w:r>
    </w:p>
    <w:p w14:paraId="496E5604" w14:textId="2D88589B" w:rsidR="003B1166" w:rsidRPr="003B1166" w:rsidRDefault="003B1166" w:rsidP="003B1166">
      <w:pPr>
        <w:rPr>
          <w:sz w:val="20"/>
          <w:szCs w:val="20"/>
        </w:rPr>
      </w:pPr>
      <w:r w:rsidRPr="003B1166">
        <w:rPr>
          <w:sz w:val="20"/>
          <w:szCs w:val="20"/>
        </w:rPr>
        <w:t>Our school is also committed to ensuring staff are trained in equality issues with reference to the Equality Act 2010, including</w:t>
      </w:r>
      <w:r>
        <w:rPr>
          <w:sz w:val="20"/>
          <w:szCs w:val="20"/>
        </w:rPr>
        <w:t xml:space="preserve"> </w:t>
      </w:r>
      <w:r w:rsidRPr="003B1166">
        <w:rPr>
          <w:sz w:val="20"/>
          <w:szCs w:val="20"/>
        </w:rPr>
        <w:t>understanding disability issues.</w:t>
      </w:r>
    </w:p>
    <w:p w14:paraId="28E6C4B3" w14:textId="77777777" w:rsidR="003B1166" w:rsidRPr="003B1166" w:rsidRDefault="003B1166" w:rsidP="003B1166">
      <w:pPr>
        <w:rPr>
          <w:sz w:val="20"/>
          <w:szCs w:val="20"/>
        </w:rPr>
      </w:pPr>
      <w:r w:rsidRPr="003B1166">
        <w:rPr>
          <w:sz w:val="20"/>
          <w:szCs w:val="20"/>
        </w:rPr>
        <w:t>The school will work with TPAT to develop any available partnerships to develop and implement the plan.</w:t>
      </w:r>
    </w:p>
    <w:p w14:paraId="130C4172" w14:textId="63C8F85D" w:rsidR="003B1166" w:rsidRPr="003B1166" w:rsidRDefault="003B1166" w:rsidP="003B1166">
      <w:pPr>
        <w:rPr>
          <w:sz w:val="20"/>
          <w:szCs w:val="20"/>
        </w:rPr>
      </w:pPr>
      <w:r w:rsidRPr="003B1166">
        <w:rPr>
          <w:sz w:val="20"/>
          <w:szCs w:val="20"/>
        </w:rPr>
        <w:t>Our school’s complaints procedure covers the accessibility plan. If you have any concerns relating to accessibility in school, this</w:t>
      </w:r>
      <w:r>
        <w:rPr>
          <w:sz w:val="20"/>
          <w:szCs w:val="20"/>
        </w:rPr>
        <w:t xml:space="preserve"> </w:t>
      </w:r>
      <w:r w:rsidRPr="003B1166">
        <w:rPr>
          <w:sz w:val="20"/>
          <w:szCs w:val="20"/>
        </w:rPr>
        <w:t>procedure sets out the process for raising these concerns.</w:t>
      </w:r>
    </w:p>
    <w:p w14:paraId="58376E95" w14:textId="77777777" w:rsidR="003B1166" w:rsidRPr="003B1166" w:rsidRDefault="003B1166" w:rsidP="003B1166">
      <w:pPr>
        <w:rPr>
          <w:b/>
          <w:bCs/>
          <w:sz w:val="28"/>
          <w:szCs w:val="28"/>
        </w:rPr>
      </w:pPr>
      <w:r w:rsidRPr="003B1166">
        <w:rPr>
          <w:b/>
          <w:bCs/>
          <w:sz w:val="28"/>
          <w:szCs w:val="28"/>
        </w:rPr>
        <w:t>2. Legislation and guidance</w:t>
      </w:r>
    </w:p>
    <w:p w14:paraId="7090DC34" w14:textId="66ACB8D0" w:rsidR="003B1166" w:rsidRPr="003B1166" w:rsidRDefault="003B1166" w:rsidP="003B1166">
      <w:pPr>
        <w:rPr>
          <w:sz w:val="20"/>
          <w:szCs w:val="20"/>
        </w:rPr>
      </w:pPr>
      <w:r w:rsidRPr="003B1166">
        <w:rPr>
          <w:sz w:val="20"/>
          <w:szCs w:val="20"/>
        </w:rPr>
        <w:t>This document meets the requirements of schedule 10 of the Equality Act 2010 and the Department for Education (</w:t>
      </w:r>
      <w:proofErr w:type="spellStart"/>
      <w:r w:rsidRPr="003B1166">
        <w:rPr>
          <w:sz w:val="20"/>
          <w:szCs w:val="20"/>
        </w:rPr>
        <w:t>DfE</w:t>
      </w:r>
      <w:proofErr w:type="spellEnd"/>
      <w:r w:rsidRPr="003B1166">
        <w:rPr>
          <w:sz w:val="20"/>
          <w:szCs w:val="20"/>
        </w:rPr>
        <w:t>)</w:t>
      </w:r>
      <w:r w:rsidR="00F71237">
        <w:rPr>
          <w:sz w:val="20"/>
          <w:szCs w:val="20"/>
        </w:rPr>
        <w:t xml:space="preserve"> </w:t>
      </w:r>
      <w:r w:rsidRPr="003B1166">
        <w:rPr>
          <w:sz w:val="20"/>
          <w:szCs w:val="20"/>
        </w:rPr>
        <w:t>guidance for schools on the Equality Act 2010.</w:t>
      </w:r>
    </w:p>
    <w:p w14:paraId="7EEED0A3" w14:textId="70405C91" w:rsidR="003B1166" w:rsidRPr="003B1166" w:rsidRDefault="003B1166" w:rsidP="003B1166">
      <w:pPr>
        <w:rPr>
          <w:sz w:val="20"/>
          <w:szCs w:val="20"/>
        </w:rPr>
      </w:pPr>
      <w:r w:rsidRPr="003B1166">
        <w:rPr>
          <w:sz w:val="20"/>
          <w:szCs w:val="20"/>
        </w:rPr>
        <w:t>The Equality Act 2010 defines an individual as disabled if he or she has a physical or mental impairment that has a ‘substantial’</w:t>
      </w:r>
      <w:r w:rsidR="00F71237">
        <w:rPr>
          <w:sz w:val="20"/>
          <w:szCs w:val="20"/>
        </w:rPr>
        <w:t xml:space="preserve"> </w:t>
      </w:r>
      <w:r w:rsidRPr="003B1166">
        <w:rPr>
          <w:sz w:val="20"/>
          <w:szCs w:val="20"/>
        </w:rPr>
        <w:t>and ‘long-term’ adverse effect on his or her ability to undertake normal day to day activities.</w:t>
      </w:r>
    </w:p>
    <w:p w14:paraId="2A2F275C" w14:textId="1B59DA31" w:rsidR="003B1166" w:rsidRPr="003B1166" w:rsidRDefault="003B1166" w:rsidP="003B1166">
      <w:pPr>
        <w:rPr>
          <w:sz w:val="20"/>
          <w:szCs w:val="20"/>
        </w:rPr>
      </w:pPr>
      <w:r w:rsidRPr="003B1166">
        <w:rPr>
          <w:sz w:val="20"/>
          <w:szCs w:val="20"/>
        </w:rPr>
        <w:t>Under the Special Educational Needs and Disability (SEND) Code of Practice, ‘long-term’ is defined as ‘a year or more’ and</w:t>
      </w:r>
      <w:r w:rsidR="00F71237">
        <w:rPr>
          <w:sz w:val="20"/>
          <w:szCs w:val="20"/>
        </w:rPr>
        <w:t xml:space="preserve"> </w:t>
      </w:r>
      <w:r w:rsidRPr="003B1166">
        <w:rPr>
          <w:sz w:val="20"/>
          <w:szCs w:val="20"/>
        </w:rPr>
        <w:t>‘substantial’ is defined as ‘more than minor or trivial’. The definition includes sensory impairments such as those affecting sight</w:t>
      </w:r>
      <w:r w:rsidR="00F71237">
        <w:rPr>
          <w:sz w:val="20"/>
          <w:szCs w:val="20"/>
        </w:rPr>
        <w:t xml:space="preserve"> </w:t>
      </w:r>
      <w:r w:rsidRPr="003B1166">
        <w:rPr>
          <w:sz w:val="20"/>
          <w:szCs w:val="20"/>
        </w:rPr>
        <w:t>or hearing, and long-term health conditions such as asthma, diabetes, epilepsy and cancer.</w:t>
      </w:r>
    </w:p>
    <w:p w14:paraId="58595D0F" w14:textId="2EB2C260" w:rsidR="003B1166" w:rsidRPr="003B1166" w:rsidRDefault="003B1166" w:rsidP="003B1166">
      <w:pPr>
        <w:rPr>
          <w:sz w:val="20"/>
          <w:szCs w:val="20"/>
        </w:rPr>
      </w:pPr>
      <w:r w:rsidRPr="003B1166">
        <w:rPr>
          <w:sz w:val="20"/>
          <w:szCs w:val="20"/>
        </w:rPr>
        <w:lastRenderedPageBreak/>
        <w:t>Schools are required to make ‘reasonable adjustments’ for pupils with disabilities under the Equality Act 2010, to alleviate any</w:t>
      </w:r>
      <w:r w:rsidR="00F71237">
        <w:rPr>
          <w:sz w:val="20"/>
          <w:szCs w:val="20"/>
        </w:rPr>
        <w:t xml:space="preserve"> </w:t>
      </w:r>
      <w:r w:rsidRPr="003B1166">
        <w:rPr>
          <w:sz w:val="20"/>
          <w:szCs w:val="20"/>
        </w:rPr>
        <w:t>substantial disadvantage that a disabled pupil faces in comparison with non-disabled pupils. This can include, for example, the</w:t>
      </w:r>
      <w:r w:rsidR="00F71237">
        <w:rPr>
          <w:sz w:val="20"/>
          <w:szCs w:val="20"/>
        </w:rPr>
        <w:t xml:space="preserve"> </w:t>
      </w:r>
      <w:r w:rsidRPr="003B1166">
        <w:rPr>
          <w:sz w:val="20"/>
          <w:szCs w:val="20"/>
        </w:rPr>
        <w:t>provision of an auxiliary aid or adjustments to premises.</w:t>
      </w:r>
    </w:p>
    <w:p w14:paraId="6C8F4F57" w14:textId="7E550609" w:rsidR="003B1166" w:rsidRPr="003B1166" w:rsidRDefault="003B1166" w:rsidP="003B1166">
      <w:pPr>
        <w:rPr>
          <w:sz w:val="20"/>
          <w:szCs w:val="20"/>
        </w:rPr>
      </w:pPr>
      <w:r w:rsidRPr="003B1166">
        <w:rPr>
          <w:sz w:val="20"/>
          <w:szCs w:val="20"/>
        </w:rPr>
        <w:t>This policy complies with our funding agreement and articles of association</w:t>
      </w:r>
      <w:r w:rsidR="004E7792">
        <w:rPr>
          <w:sz w:val="20"/>
          <w:szCs w:val="20"/>
        </w:rPr>
        <w:t xml:space="preserve"> as</w:t>
      </w:r>
      <w:r w:rsidRPr="003B1166">
        <w:rPr>
          <w:sz w:val="20"/>
          <w:szCs w:val="20"/>
        </w:rPr>
        <w:t xml:space="preserve"> part of Truro and </w:t>
      </w:r>
      <w:proofErr w:type="spellStart"/>
      <w:r w:rsidRPr="003B1166">
        <w:rPr>
          <w:sz w:val="20"/>
          <w:szCs w:val="20"/>
        </w:rPr>
        <w:t>Penwith</w:t>
      </w:r>
      <w:proofErr w:type="spellEnd"/>
      <w:r w:rsidRPr="003B1166">
        <w:rPr>
          <w:sz w:val="20"/>
          <w:szCs w:val="20"/>
        </w:rPr>
        <w:t xml:space="preserve"> Academy Trust</w:t>
      </w:r>
      <w:r w:rsidR="004E7792">
        <w:rPr>
          <w:sz w:val="20"/>
          <w:szCs w:val="20"/>
        </w:rPr>
        <w:t>.</w:t>
      </w:r>
    </w:p>
    <w:p w14:paraId="50E3A7D4" w14:textId="362746BF" w:rsidR="003B1166" w:rsidRPr="003B1166" w:rsidRDefault="00B92F51" w:rsidP="003B1166">
      <w:pPr>
        <w:rPr>
          <w:b/>
          <w:bCs/>
          <w:sz w:val="20"/>
          <w:szCs w:val="20"/>
        </w:rPr>
      </w:pPr>
      <w:r>
        <w:rPr>
          <w:b/>
          <w:bCs/>
          <w:sz w:val="20"/>
          <w:szCs w:val="20"/>
        </w:rPr>
        <w:t>3</w:t>
      </w:r>
      <w:r w:rsidR="003B1166" w:rsidRPr="003B1166">
        <w:rPr>
          <w:b/>
          <w:bCs/>
          <w:sz w:val="20"/>
          <w:szCs w:val="20"/>
        </w:rPr>
        <w:t>. Monitoring arrangements</w:t>
      </w:r>
    </w:p>
    <w:p w14:paraId="48AA4728" w14:textId="1D812F53" w:rsidR="003B1166" w:rsidRDefault="003B1166" w:rsidP="003B1166">
      <w:pPr>
        <w:rPr>
          <w:sz w:val="20"/>
          <w:szCs w:val="20"/>
        </w:rPr>
      </w:pPr>
      <w:r w:rsidRPr="003B1166">
        <w:rPr>
          <w:sz w:val="20"/>
          <w:szCs w:val="20"/>
        </w:rPr>
        <w:t xml:space="preserve">Last reviewed </w:t>
      </w:r>
      <w:r w:rsidR="00BE4356">
        <w:rPr>
          <w:sz w:val="20"/>
          <w:szCs w:val="20"/>
        </w:rPr>
        <w:t>April 2024</w:t>
      </w:r>
    </w:p>
    <w:p w14:paraId="643ACB04" w14:textId="129ED9CE" w:rsidR="00F71237" w:rsidRPr="003B1166" w:rsidRDefault="00F71237" w:rsidP="003B1166">
      <w:pPr>
        <w:rPr>
          <w:sz w:val="20"/>
          <w:szCs w:val="20"/>
        </w:rPr>
      </w:pPr>
      <w:r>
        <w:rPr>
          <w:sz w:val="20"/>
          <w:szCs w:val="20"/>
        </w:rPr>
        <w:t xml:space="preserve">Next review </w:t>
      </w:r>
      <w:r w:rsidR="00BE4356">
        <w:rPr>
          <w:sz w:val="20"/>
          <w:szCs w:val="20"/>
        </w:rPr>
        <w:t>April</w:t>
      </w:r>
      <w:r>
        <w:rPr>
          <w:sz w:val="20"/>
          <w:szCs w:val="20"/>
        </w:rPr>
        <w:t xml:space="preserve"> 202</w:t>
      </w:r>
      <w:r w:rsidR="00BE4356">
        <w:rPr>
          <w:sz w:val="20"/>
          <w:szCs w:val="20"/>
        </w:rPr>
        <w:t>7</w:t>
      </w:r>
    </w:p>
    <w:p w14:paraId="4778ACE3" w14:textId="77777777" w:rsidR="003B1166" w:rsidRPr="003B1166" w:rsidRDefault="003B1166" w:rsidP="003B1166">
      <w:pPr>
        <w:rPr>
          <w:sz w:val="20"/>
          <w:szCs w:val="20"/>
        </w:rPr>
      </w:pPr>
      <w:r w:rsidRPr="003B1166">
        <w:rPr>
          <w:sz w:val="20"/>
          <w:szCs w:val="20"/>
        </w:rPr>
        <w:t>This document will be reviewed every 3 years, but may be reviewed and updated more frequently if necessary.</w:t>
      </w:r>
    </w:p>
    <w:p w14:paraId="29A704D5" w14:textId="4F086FD8" w:rsidR="003B1166" w:rsidRDefault="003B1166" w:rsidP="003B1166">
      <w:pPr>
        <w:rPr>
          <w:sz w:val="20"/>
          <w:szCs w:val="20"/>
        </w:rPr>
      </w:pPr>
      <w:r w:rsidRPr="003B1166">
        <w:rPr>
          <w:sz w:val="20"/>
          <w:szCs w:val="20"/>
        </w:rPr>
        <w:t>It will be approved by the Governing Body</w:t>
      </w:r>
    </w:p>
    <w:p w14:paraId="022524EA" w14:textId="6636BE27" w:rsidR="00F71237" w:rsidRDefault="00F71237" w:rsidP="003B1166">
      <w:pPr>
        <w:rPr>
          <w:sz w:val="20"/>
          <w:szCs w:val="20"/>
        </w:rPr>
      </w:pPr>
    </w:p>
    <w:p w14:paraId="5D29DC92" w14:textId="29FFB74A" w:rsidR="00F71237" w:rsidRDefault="00F71237" w:rsidP="003B1166">
      <w:pPr>
        <w:rPr>
          <w:sz w:val="20"/>
          <w:szCs w:val="20"/>
        </w:rPr>
      </w:pPr>
    </w:p>
    <w:p w14:paraId="52275B16" w14:textId="4ADE4697" w:rsidR="00F71237" w:rsidRDefault="00F71237" w:rsidP="003B1166">
      <w:pPr>
        <w:rPr>
          <w:sz w:val="20"/>
          <w:szCs w:val="20"/>
        </w:rPr>
      </w:pPr>
    </w:p>
    <w:p w14:paraId="4C46E266" w14:textId="56685133" w:rsidR="00F71237" w:rsidRDefault="00F71237" w:rsidP="003B1166">
      <w:pPr>
        <w:rPr>
          <w:sz w:val="20"/>
          <w:szCs w:val="20"/>
        </w:rPr>
      </w:pPr>
    </w:p>
    <w:p w14:paraId="7AFFEBD0" w14:textId="4706860B" w:rsidR="00F71237" w:rsidRDefault="00F71237" w:rsidP="003B1166">
      <w:pPr>
        <w:rPr>
          <w:sz w:val="20"/>
          <w:szCs w:val="20"/>
        </w:rPr>
      </w:pPr>
    </w:p>
    <w:p w14:paraId="60513B05" w14:textId="275225A8" w:rsidR="00F71237" w:rsidRDefault="00F71237" w:rsidP="003B1166">
      <w:pPr>
        <w:rPr>
          <w:sz w:val="20"/>
          <w:szCs w:val="20"/>
        </w:rPr>
      </w:pPr>
    </w:p>
    <w:p w14:paraId="157B54A8" w14:textId="376B7478" w:rsidR="00F71237" w:rsidRDefault="00F71237" w:rsidP="003B1166">
      <w:pPr>
        <w:rPr>
          <w:sz w:val="20"/>
          <w:szCs w:val="20"/>
        </w:rPr>
      </w:pPr>
    </w:p>
    <w:p w14:paraId="305FE55A" w14:textId="69EE8BA7" w:rsidR="00F71237" w:rsidRDefault="00F71237" w:rsidP="003B1166">
      <w:pPr>
        <w:rPr>
          <w:sz w:val="20"/>
          <w:szCs w:val="20"/>
        </w:rPr>
      </w:pPr>
    </w:p>
    <w:p w14:paraId="7F707D53" w14:textId="1984DC6E" w:rsidR="00F71237" w:rsidRDefault="00F71237" w:rsidP="003B1166">
      <w:pPr>
        <w:rPr>
          <w:sz w:val="20"/>
          <w:szCs w:val="20"/>
        </w:rPr>
      </w:pPr>
    </w:p>
    <w:p w14:paraId="1909246E" w14:textId="0EC759D8" w:rsidR="00F71237" w:rsidRDefault="00F71237" w:rsidP="003B1166">
      <w:pPr>
        <w:rPr>
          <w:sz w:val="20"/>
          <w:szCs w:val="20"/>
        </w:rPr>
      </w:pPr>
    </w:p>
    <w:p w14:paraId="10CE6AB2" w14:textId="59DFDD1E" w:rsidR="00F71237" w:rsidRDefault="00F71237" w:rsidP="003B1166">
      <w:pPr>
        <w:rPr>
          <w:sz w:val="20"/>
          <w:szCs w:val="20"/>
        </w:rPr>
      </w:pPr>
    </w:p>
    <w:p w14:paraId="7C32B969" w14:textId="40FFF877" w:rsidR="00F71237" w:rsidRDefault="00F71237" w:rsidP="003B1166">
      <w:pPr>
        <w:rPr>
          <w:sz w:val="20"/>
          <w:szCs w:val="20"/>
        </w:rPr>
      </w:pPr>
    </w:p>
    <w:p w14:paraId="36EBC8DE" w14:textId="0E85CC1C" w:rsidR="00F71237" w:rsidRDefault="00F71237" w:rsidP="003B1166">
      <w:pPr>
        <w:rPr>
          <w:sz w:val="20"/>
          <w:szCs w:val="20"/>
        </w:rPr>
      </w:pPr>
    </w:p>
    <w:p w14:paraId="3DF41162" w14:textId="574BB3D1" w:rsidR="00F71237" w:rsidRDefault="00F71237" w:rsidP="003B1166">
      <w:pPr>
        <w:rPr>
          <w:sz w:val="20"/>
          <w:szCs w:val="20"/>
        </w:rPr>
      </w:pPr>
    </w:p>
    <w:p w14:paraId="0E3E4341" w14:textId="05A6BE6D" w:rsidR="00F71237" w:rsidRDefault="00F71237" w:rsidP="003B1166">
      <w:pPr>
        <w:rPr>
          <w:sz w:val="20"/>
          <w:szCs w:val="20"/>
        </w:rPr>
      </w:pPr>
    </w:p>
    <w:p w14:paraId="68E41CB5" w14:textId="122E460A" w:rsidR="00F71237" w:rsidRDefault="00F71237" w:rsidP="003B1166">
      <w:pPr>
        <w:rPr>
          <w:sz w:val="20"/>
          <w:szCs w:val="20"/>
        </w:rPr>
      </w:pPr>
    </w:p>
    <w:p w14:paraId="1441B1E5" w14:textId="375263E0" w:rsidR="00F71237" w:rsidRDefault="00F71237" w:rsidP="003B1166">
      <w:pPr>
        <w:rPr>
          <w:sz w:val="20"/>
          <w:szCs w:val="20"/>
        </w:rPr>
      </w:pPr>
    </w:p>
    <w:p w14:paraId="6ECE5F5D" w14:textId="7E2D6E90" w:rsidR="00F71237" w:rsidRDefault="00F71237" w:rsidP="003B1166">
      <w:pPr>
        <w:rPr>
          <w:sz w:val="20"/>
          <w:szCs w:val="20"/>
        </w:rPr>
      </w:pPr>
    </w:p>
    <w:p w14:paraId="2FF78D37" w14:textId="46F1370B" w:rsidR="00F71237" w:rsidRDefault="00F71237" w:rsidP="003B1166">
      <w:pPr>
        <w:rPr>
          <w:sz w:val="20"/>
          <w:szCs w:val="20"/>
        </w:rPr>
      </w:pPr>
    </w:p>
    <w:p w14:paraId="2ED98673" w14:textId="6A07C15E" w:rsidR="00F71237" w:rsidRDefault="00F71237" w:rsidP="003B1166">
      <w:pPr>
        <w:rPr>
          <w:sz w:val="20"/>
          <w:szCs w:val="20"/>
        </w:rPr>
      </w:pPr>
    </w:p>
    <w:p w14:paraId="689F4711" w14:textId="77777777" w:rsidR="00871F1C" w:rsidRDefault="00871F1C" w:rsidP="003B1166">
      <w:pPr>
        <w:rPr>
          <w:sz w:val="20"/>
          <w:szCs w:val="20"/>
        </w:rPr>
        <w:sectPr w:rsidR="00871F1C" w:rsidSect="003B1166">
          <w:footerReference w:type="default" r:id="rId10"/>
          <w:pgSz w:w="11906" w:h="16838"/>
          <w:pgMar w:top="1440" w:right="1134" w:bottom="1440" w:left="1440" w:header="709" w:footer="709" w:gutter="0"/>
          <w:cols w:space="708"/>
          <w:docGrid w:linePitch="360"/>
        </w:sectPr>
      </w:pPr>
    </w:p>
    <w:p w14:paraId="469219F3" w14:textId="5E0254DB" w:rsidR="00F71237" w:rsidRDefault="00B92F51" w:rsidP="003B1166">
      <w:pPr>
        <w:rPr>
          <w:szCs w:val="20"/>
        </w:rPr>
      </w:pPr>
      <w:r>
        <w:rPr>
          <w:b/>
          <w:szCs w:val="20"/>
        </w:rPr>
        <w:t>4</w:t>
      </w:r>
      <w:r w:rsidR="00871F1C">
        <w:rPr>
          <w:sz w:val="20"/>
          <w:szCs w:val="20"/>
        </w:rPr>
        <w:t xml:space="preserve">. </w:t>
      </w:r>
      <w:r w:rsidR="00871F1C" w:rsidRPr="00871F1C">
        <w:rPr>
          <w:b/>
          <w:szCs w:val="20"/>
        </w:rPr>
        <w:t>Action plan</w:t>
      </w:r>
      <w:r w:rsidR="00871F1C" w:rsidRPr="00871F1C">
        <w:rPr>
          <w:szCs w:val="20"/>
        </w:rPr>
        <w:t xml:space="preserve"> </w:t>
      </w:r>
    </w:p>
    <w:tbl>
      <w:tblPr>
        <w:tblStyle w:val="TableGrid"/>
        <w:tblW w:w="0" w:type="auto"/>
        <w:tblLook w:val="04A0" w:firstRow="1" w:lastRow="0" w:firstColumn="1" w:lastColumn="0" w:noHBand="0" w:noVBand="1"/>
      </w:tblPr>
      <w:tblGrid>
        <w:gridCol w:w="1992"/>
        <w:gridCol w:w="2965"/>
        <w:gridCol w:w="1984"/>
        <w:gridCol w:w="2268"/>
        <w:gridCol w:w="1418"/>
        <w:gridCol w:w="1328"/>
        <w:gridCol w:w="1993"/>
      </w:tblGrid>
      <w:tr w:rsidR="00871F1C" w14:paraId="555C7269" w14:textId="77777777" w:rsidTr="00B3419D">
        <w:tc>
          <w:tcPr>
            <w:tcW w:w="1992" w:type="dxa"/>
          </w:tcPr>
          <w:p w14:paraId="02C46BE3" w14:textId="77777777" w:rsidR="00871F1C" w:rsidRDefault="00871F1C" w:rsidP="00B3419D">
            <w:r>
              <w:t xml:space="preserve">Aim </w:t>
            </w:r>
          </w:p>
        </w:tc>
        <w:tc>
          <w:tcPr>
            <w:tcW w:w="2965" w:type="dxa"/>
          </w:tcPr>
          <w:p w14:paraId="446B82DC" w14:textId="77777777" w:rsidR="00871F1C" w:rsidRDefault="00871F1C" w:rsidP="00B3419D">
            <w:r>
              <w:t xml:space="preserve">Current good practice </w:t>
            </w:r>
          </w:p>
        </w:tc>
        <w:tc>
          <w:tcPr>
            <w:tcW w:w="1984" w:type="dxa"/>
          </w:tcPr>
          <w:p w14:paraId="6B880FE2" w14:textId="77777777" w:rsidR="00871F1C" w:rsidRDefault="00871F1C" w:rsidP="00B3419D">
            <w:r>
              <w:t xml:space="preserve">Objectives </w:t>
            </w:r>
          </w:p>
        </w:tc>
        <w:tc>
          <w:tcPr>
            <w:tcW w:w="2268" w:type="dxa"/>
          </w:tcPr>
          <w:p w14:paraId="5DD63966" w14:textId="77777777" w:rsidR="00871F1C" w:rsidRDefault="00871F1C" w:rsidP="00B3419D">
            <w:r>
              <w:t xml:space="preserve">Actions to be taken </w:t>
            </w:r>
          </w:p>
        </w:tc>
        <w:tc>
          <w:tcPr>
            <w:tcW w:w="1418" w:type="dxa"/>
          </w:tcPr>
          <w:p w14:paraId="7E64F842" w14:textId="77777777" w:rsidR="00871F1C" w:rsidRDefault="00871F1C" w:rsidP="00B3419D">
            <w:r>
              <w:t xml:space="preserve">Person responsible </w:t>
            </w:r>
          </w:p>
        </w:tc>
        <w:tc>
          <w:tcPr>
            <w:tcW w:w="1328" w:type="dxa"/>
          </w:tcPr>
          <w:p w14:paraId="02950600" w14:textId="77777777" w:rsidR="00871F1C" w:rsidRDefault="00871F1C" w:rsidP="00B3419D">
            <w:r>
              <w:t xml:space="preserve">Date to complete action plan </w:t>
            </w:r>
          </w:p>
        </w:tc>
        <w:tc>
          <w:tcPr>
            <w:tcW w:w="1993" w:type="dxa"/>
          </w:tcPr>
          <w:p w14:paraId="2A13D198" w14:textId="77777777" w:rsidR="00871F1C" w:rsidRDefault="00871F1C" w:rsidP="00B3419D">
            <w:r>
              <w:t xml:space="preserve">Success Criteria </w:t>
            </w:r>
          </w:p>
        </w:tc>
      </w:tr>
      <w:tr w:rsidR="00871F1C" w14:paraId="7413E322" w14:textId="77777777" w:rsidTr="00B3419D">
        <w:tc>
          <w:tcPr>
            <w:tcW w:w="1992" w:type="dxa"/>
          </w:tcPr>
          <w:p w14:paraId="569E0DD8" w14:textId="77777777" w:rsidR="00871F1C" w:rsidRPr="00051BAA" w:rsidRDefault="00871F1C" w:rsidP="00B3419D">
            <w:pPr>
              <w:rPr>
                <w:sz w:val="20"/>
                <w:szCs w:val="20"/>
              </w:rPr>
            </w:pPr>
            <w:r w:rsidRPr="00051BAA">
              <w:rPr>
                <w:sz w:val="20"/>
                <w:szCs w:val="20"/>
              </w:rPr>
              <w:t>Increase access to the curriculum for pupils with a disability</w:t>
            </w:r>
          </w:p>
        </w:tc>
        <w:tc>
          <w:tcPr>
            <w:tcW w:w="2965" w:type="dxa"/>
          </w:tcPr>
          <w:p w14:paraId="0886004C" w14:textId="3611C795" w:rsidR="00871F1C" w:rsidRPr="00051BAA" w:rsidRDefault="004E7792" w:rsidP="00871F1C">
            <w:pPr>
              <w:pStyle w:val="Tablecopybulleted"/>
              <w:rPr>
                <w:rFonts w:asciiTheme="minorHAnsi" w:hAnsiTheme="minorHAnsi" w:cstheme="minorHAnsi"/>
              </w:rPr>
            </w:pPr>
            <w:r>
              <w:rPr>
                <w:rFonts w:asciiTheme="minorHAnsi" w:hAnsiTheme="minorHAnsi" w:cstheme="minorHAnsi"/>
              </w:rPr>
              <w:t xml:space="preserve">Cardinham </w:t>
            </w:r>
            <w:r w:rsidR="00871F1C">
              <w:rPr>
                <w:rFonts w:asciiTheme="minorHAnsi" w:hAnsiTheme="minorHAnsi" w:cstheme="minorHAnsi"/>
              </w:rPr>
              <w:t>S</w:t>
            </w:r>
            <w:r w:rsidR="00871F1C" w:rsidRPr="00051BAA">
              <w:rPr>
                <w:rFonts w:asciiTheme="minorHAnsi" w:hAnsiTheme="minorHAnsi" w:cstheme="minorHAnsi"/>
              </w:rPr>
              <w:t>chool offers a differentiated curriculum for all pupils</w:t>
            </w:r>
            <w:r w:rsidR="00B37E2F">
              <w:rPr>
                <w:rFonts w:asciiTheme="minorHAnsi" w:hAnsiTheme="minorHAnsi" w:cstheme="minorHAnsi"/>
              </w:rPr>
              <w:t xml:space="preserve"> </w:t>
            </w:r>
          </w:p>
          <w:p w14:paraId="17C61B82" w14:textId="31191E85" w:rsidR="00871F1C" w:rsidRDefault="00871F1C" w:rsidP="00871F1C">
            <w:pPr>
              <w:pStyle w:val="Tablecopybulleted"/>
              <w:rPr>
                <w:rFonts w:asciiTheme="minorHAnsi" w:hAnsiTheme="minorHAnsi" w:cstheme="minorHAnsi"/>
              </w:rPr>
            </w:pPr>
            <w:r w:rsidRPr="00051BAA">
              <w:rPr>
                <w:rFonts w:asciiTheme="minorHAnsi" w:hAnsiTheme="minorHAnsi" w:cstheme="minorHAnsi"/>
              </w:rPr>
              <w:t>We use resources</w:t>
            </w:r>
            <w:r w:rsidR="00B95430">
              <w:rPr>
                <w:rFonts w:asciiTheme="minorHAnsi" w:hAnsiTheme="minorHAnsi" w:cstheme="minorHAnsi"/>
              </w:rPr>
              <w:t xml:space="preserve"> and strategies</w:t>
            </w:r>
            <w:r w:rsidRPr="00051BAA">
              <w:rPr>
                <w:rFonts w:asciiTheme="minorHAnsi" w:hAnsiTheme="minorHAnsi" w:cstheme="minorHAnsi"/>
              </w:rPr>
              <w:t xml:space="preserve"> tailored to the needs of pupils who require support to access the curriculum</w:t>
            </w:r>
            <w:r w:rsidR="00B95430">
              <w:rPr>
                <w:rFonts w:asciiTheme="minorHAnsi" w:hAnsiTheme="minorHAnsi" w:cstheme="minorHAnsi"/>
              </w:rPr>
              <w:t xml:space="preserve">.  These follow a graduated response for each pupil specifically written for them which may include physical resources or other strategies to ensure the curriculum is accessible to them. </w:t>
            </w:r>
          </w:p>
          <w:p w14:paraId="0DC7F7C4" w14:textId="67FE77C4" w:rsidR="00BE4356" w:rsidRPr="00051BAA" w:rsidRDefault="00BE4356" w:rsidP="00871F1C">
            <w:pPr>
              <w:pStyle w:val="Tablecopybulleted"/>
              <w:rPr>
                <w:rFonts w:asciiTheme="minorHAnsi" w:hAnsiTheme="minorHAnsi" w:cstheme="minorHAnsi"/>
              </w:rPr>
            </w:pPr>
            <w:r>
              <w:rPr>
                <w:rFonts w:asciiTheme="minorHAnsi" w:hAnsiTheme="minorHAnsi" w:cstheme="minorHAnsi"/>
              </w:rPr>
              <w:t>Use of ICT in school is evidenced as improving access, in particular in upper KS2 – IDFS report Autumn 2023</w:t>
            </w:r>
            <w:r w:rsidR="006531BC">
              <w:rPr>
                <w:rFonts w:asciiTheme="minorHAnsi" w:hAnsiTheme="minorHAnsi" w:cstheme="minorHAnsi"/>
              </w:rPr>
              <w:t xml:space="preserve">. For example, colored overlays on screens, ability for pupils to check back when they need on teaching materials, recorded verbal feedback, adapted texts delivered discreetly, voice recording, spoken text facility etc. </w:t>
            </w:r>
          </w:p>
          <w:p w14:paraId="261A1109"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Curriculum resources include examples of people with disabilities</w:t>
            </w:r>
          </w:p>
          <w:p w14:paraId="510C52B2"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Curriculum progress is tracked for all pupils, including those with a disability</w:t>
            </w:r>
          </w:p>
          <w:p w14:paraId="60CD5AFE" w14:textId="2BC51E15"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Targets are set effectively and are appropriate for pupils with additional needs</w:t>
            </w:r>
            <w:r w:rsidR="00B95430">
              <w:rPr>
                <w:rFonts w:asciiTheme="minorHAnsi" w:hAnsiTheme="minorHAnsi" w:cstheme="minorHAnsi"/>
              </w:rPr>
              <w:t>. Specific targets will be written for those on the register of SEND with appropriate scaffolding, adaptions, resources, strategies to ensure the curriculum is accessible to the child.</w:t>
            </w:r>
            <w:r w:rsidR="005B0911">
              <w:rPr>
                <w:rFonts w:asciiTheme="minorHAnsi" w:hAnsiTheme="minorHAnsi" w:cstheme="minorHAnsi"/>
              </w:rPr>
              <w:t xml:space="preserve">  Please refer too, to the SEND policy and Information Report.</w:t>
            </w:r>
          </w:p>
          <w:p w14:paraId="6FB57DC9" w14:textId="77777777" w:rsidR="00B37E2F" w:rsidRDefault="00871F1C" w:rsidP="00871F1C">
            <w:pPr>
              <w:pStyle w:val="Tablecopybulleted"/>
              <w:rPr>
                <w:rFonts w:asciiTheme="minorHAnsi" w:hAnsiTheme="minorHAnsi" w:cstheme="minorHAnsi"/>
              </w:rPr>
            </w:pPr>
            <w:r w:rsidRPr="00051BAA">
              <w:rPr>
                <w:rFonts w:asciiTheme="minorHAnsi" w:hAnsiTheme="minorHAnsi" w:cstheme="minorHAnsi"/>
              </w:rPr>
              <w:t xml:space="preserve">The curriculum is reviewed </w:t>
            </w:r>
            <w:r w:rsidR="00B37E2F" w:rsidRPr="006531BC">
              <w:rPr>
                <w:rFonts w:asciiTheme="minorHAnsi" w:hAnsiTheme="minorHAnsi" w:cstheme="minorHAnsi"/>
              </w:rPr>
              <w:t xml:space="preserve">regularly </w:t>
            </w:r>
            <w:r w:rsidRPr="006531BC">
              <w:rPr>
                <w:rFonts w:asciiTheme="minorHAnsi" w:hAnsiTheme="minorHAnsi" w:cstheme="minorHAnsi"/>
              </w:rPr>
              <w:t xml:space="preserve">to </w:t>
            </w:r>
            <w:r w:rsidRPr="00051BAA">
              <w:rPr>
                <w:rFonts w:asciiTheme="minorHAnsi" w:hAnsiTheme="minorHAnsi" w:cstheme="minorHAnsi"/>
              </w:rPr>
              <w:t>ensure it meets the needs of all pupils</w:t>
            </w:r>
            <w:r w:rsidR="00B95430">
              <w:rPr>
                <w:rFonts w:asciiTheme="minorHAnsi" w:hAnsiTheme="minorHAnsi" w:cstheme="minorHAnsi"/>
              </w:rPr>
              <w:t xml:space="preserve">.  </w:t>
            </w:r>
          </w:p>
          <w:p w14:paraId="4128A46E" w14:textId="42A60E89" w:rsidR="00871F1C" w:rsidRPr="00051BAA" w:rsidRDefault="00B95430" w:rsidP="00871F1C">
            <w:pPr>
              <w:pStyle w:val="Tablecopybulleted"/>
              <w:rPr>
                <w:rFonts w:asciiTheme="minorHAnsi" w:hAnsiTheme="minorHAnsi" w:cstheme="minorHAnsi"/>
              </w:rPr>
            </w:pPr>
            <w:r>
              <w:rPr>
                <w:rFonts w:asciiTheme="minorHAnsi" w:hAnsiTheme="minorHAnsi" w:cstheme="minorHAnsi"/>
              </w:rPr>
              <w:t xml:space="preserve">Each curriculum area has a statement of Intent, </w:t>
            </w:r>
            <w:r w:rsidR="005B0911">
              <w:rPr>
                <w:rFonts w:asciiTheme="minorHAnsi" w:hAnsiTheme="minorHAnsi" w:cstheme="minorHAnsi"/>
              </w:rPr>
              <w:t>Implementation,</w:t>
            </w:r>
            <w:r>
              <w:rPr>
                <w:rFonts w:asciiTheme="minorHAnsi" w:hAnsiTheme="minorHAnsi" w:cstheme="minorHAnsi"/>
              </w:rPr>
              <w:t xml:space="preserve"> </w:t>
            </w:r>
            <w:r w:rsidRPr="006531BC">
              <w:rPr>
                <w:rFonts w:asciiTheme="minorHAnsi" w:hAnsiTheme="minorHAnsi" w:cstheme="minorHAnsi"/>
              </w:rPr>
              <w:t>and i</w:t>
            </w:r>
            <w:r>
              <w:rPr>
                <w:rFonts w:asciiTheme="minorHAnsi" w:hAnsiTheme="minorHAnsi" w:cstheme="minorHAnsi"/>
              </w:rPr>
              <w:t xml:space="preserve">mpact and in each area of learning consideration has been given to how that </w:t>
            </w:r>
            <w:r w:rsidR="00295E6C">
              <w:rPr>
                <w:rFonts w:asciiTheme="minorHAnsi" w:hAnsiTheme="minorHAnsi" w:cstheme="minorHAnsi"/>
              </w:rPr>
              <w:t xml:space="preserve">curriculum area is made accessible to ALL learners.  </w:t>
            </w:r>
            <w:r w:rsidR="00295E6C" w:rsidRPr="006531BC">
              <w:rPr>
                <w:rFonts w:asciiTheme="minorHAnsi" w:hAnsiTheme="minorHAnsi" w:cstheme="minorHAnsi"/>
              </w:rPr>
              <w:t xml:space="preserve">This may include </w:t>
            </w:r>
            <w:r w:rsidR="00B37E2F" w:rsidRPr="006531BC">
              <w:rPr>
                <w:rFonts w:asciiTheme="minorHAnsi" w:hAnsiTheme="minorHAnsi" w:cstheme="minorHAnsi"/>
              </w:rPr>
              <w:t xml:space="preserve">additional </w:t>
            </w:r>
            <w:r w:rsidR="00295E6C" w:rsidRPr="006531BC">
              <w:rPr>
                <w:rFonts w:asciiTheme="minorHAnsi" w:hAnsiTheme="minorHAnsi" w:cstheme="minorHAnsi"/>
              </w:rPr>
              <w:t>resources, scaffolding</w:t>
            </w:r>
            <w:r w:rsidR="00B37E2F" w:rsidRPr="006531BC">
              <w:rPr>
                <w:rFonts w:asciiTheme="minorHAnsi" w:hAnsiTheme="minorHAnsi" w:cstheme="minorHAnsi"/>
              </w:rPr>
              <w:t xml:space="preserve"> of tasks</w:t>
            </w:r>
            <w:r w:rsidR="00295E6C" w:rsidRPr="006531BC">
              <w:rPr>
                <w:rFonts w:asciiTheme="minorHAnsi" w:hAnsiTheme="minorHAnsi" w:cstheme="minorHAnsi"/>
              </w:rPr>
              <w:t xml:space="preserve">, </w:t>
            </w:r>
            <w:r w:rsidR="00B37E2F" w:rsidRPr="006531BC">
              <w:rPr>
                <w:rFonts w:asciiTheme="minorHAnsi" w:hAnsiTheme="minorHAnsi" w:cstheme="minorHAnsi"/>
              </w:rPr>
              <w:t xml:space="preserve">adaptation of </w:t>
            </w:r>
            <w:r w:rsidR="004E7792">
              <w:rPr>
                <w:rFonts w:asciiTheme="minorHAnsi" w:hAnsiTheme="minorHAnsi" w:cstheme="minorHAnsi"/>
              </w:rPr>
              <w:t>environment</w:t>
            </w:r>
            <w:r w:rsidR="00295E6C" w:rsidRPr="006531BC">
              <w:rPr>
                <w:rFonts w:asciiTheme="minorHAnsi" w:hAnsiTheme="minorHAnsi" w:cstheme="minorHAnsi"/>
              </w:rPr>
              <w:t xml:space="preserve">al factors, </w:t>
            </w:r>
            <w:r w:rsidR="00B37E2F" w:rsidRPr="006531BC">
              <w:rPr>
                <w:rFonts w:asciiTheme="minorHAnsi" w:hAnsiTheme="minorHAnsi" w:cstheme="minorHAnsi"/>
              </w:rPr>
              <w:t xml:space="preserve">adaptation </w:t>
            </w:r>
            <w:r w:rsidR="00B37E2F">
              <w:rPr>
                <w:rFonts w:asciiTheme="minorHAnsi" w:hAnsiTheme="minorHAnsi" w:cstheme="minorHAnsi"/>
              </w:rPr>
              <w:t xml:space="preserve">to </w:t>
            </w:r>
            <w:r w:rsidR="00295E6C">
              <w:rPr>
                <w:rFonts w:asciiTheme="minorHAnsi" w:hAnsiTheme="minorHAnsi" w:cstheme="minorHAnsi"/>
              </w:rPr>
              <w:t>pace and timing etc.</w:t>
            </w:r>
          </w:p>
          <w:p w14:paraId="4F38E7DA" w14:textId="0C112AC1" w:rsidR="00871F1C" w:rsidRPr="00051BAA" w:rsidRDefault="00B37E2F" w:rsidP="00871F1C">
            <w:pPr>
              <w:pStyle w:val="Tablecopybulleted"/>
              <w:rPr>
                <w:rFonts w:asciiTheme="minorHAnsi" w:hAnsiTheme="minorHAnsi" w:cstheme="minorHAnsi"/>
              </w:rPr>
            </w:pPr>
            <w:r w:rsidRPr="006531BC">
              <w:rPr>
                <w:rFonts w:asciiTheme="minorHAnsi" w:hAnsiTheme="minorHAnsi" w:cstheme="minorHAnsi"/>
              </w:rPr>
              <w:t>Children with disabilities can learn alongside their peers as t</w:t>
            </w:r>
            <w:r w:rsidR="00871F1C" w:rsidRPr="006531BC">
              <w:rPr>
                <w:rFonts w:asciiTheme="minorHAnsi" w:hAnsiTheme="minorHAnsi" w:cstheme="minorHAnsi"/>
              </w:rPr>
              <w:t xml:space="preserve">he school </w:t>
            </w:r>
            <w:r w:rsidR="00871F1C" w:rsidRPr="00051BAA">
              <w:rPr>
                <w:rFonts w:asciiTheme="minorHAnsi" w:hAnsiTheme="minorHAnsi" w:cstheme="minorHAnsi"/>
              </w:rPr>
              <w:t xml:space="preserve">site is accessible to all with wheelchair access to all rooms and buildings. </w:t>
            </w:r>
          </w:p>
        </w:tc>
        <w:tc>
          <w:tcPr>
            <w:tcW w:w="1984" w:type="dxa"/>
          </w:tcPr>
          <w:p w14:paraId="55237282" w14:textId="0D0BFF2E" w:rsidR="00871F1C" w:rsidRPr="006531BC" w:rsidRDefault="00871F1C" w:rsidP="00B3419D">
            <w:pPr>
              <w:rPr>
                <w:sz w:val="20"/>
                <w:szCs w:val="20"/>
              </w:rPr>
            </w:pPr>
            <w:r w:rsidRPr="00051BAA">
              <w:rPr>
                <w:sz w:val="20"/>
                <w:szCs w:val="20"/>
              </w:rPr>
              <w:t xml:space="preserve">Accessibility </w:t>
            </w:r>
            <w:r w:rsidR="00B37E2F" w:rsidRPr="006531BC">
              <w:rPr>
                <w:sz w:val="20"/>
                <w:szCs w:val="20"/>
              </w:rPr>
              <w:t xml:space="preserve">to be </w:t>
            </w:r>
            <w:r w:rsidRPr="006531BC">
              <w:rPr>
                <w:sz w:val="20"/>
                <w:szCs w:val="20"/>
              </w:rPr>
              <w:t xml:space="preserve">reviewed regularly by teachers. </w:t>
            </w:r>
          </w:p>
          <w:p w14:paraId="4BECB6AC" w14:textId="77777777" w:rsidR="00871F1C" w:rsidRPr="006531BC" w:rsidRDefault="00871F1C" w:rsidP="00B3419D">
            <w:pPr>
              <w:rPr>
                <w:sz w:val="20"/>
                <w:szCs w:val="20"/>
              </w:rPr>
            </w:pPr>
          </w:p>
          <w:p w14:paraId="18804E8A" w14:textId="0339D627" w:rsidR="00BE4356" w:rsidRPr="00051BAA" w:rsidRDefault="00BE4356" w:rsidP="00B3419D">
            <w:pPr>
              <w:rPr>
                <w:sz w:val="20"/>
                <w:szCs w:val="20"/>
              </w:rPr>
            </w:pPr>
            <w:r w:rsidRPr="006531BC">
              <w:rPr>
                <w:sz w:val="20"/>
                <w:szCs w:val="20"/>
              </w:rPr>
              <w:t xml:space="preserve">Good practice in ICT </w:t>
            </w:r>
            <w:r w:rsidR="00B37E2F" w:rsidRPr="006531BC">
              <w:rPr>
                <w:sz w:val="20"/>
                <w:szCs w:val="20"/>
              </w:rPr>
              <w:t xml:space="preserve">to be </w:t>
            </w:r>
            <w:r w:rsidRPr="006531BC">
              <w:rPr>
                <w:sz w:val="20"/>
                <w:szCs w:val="20"/>
              </w:rPr>
              <w:t xml:space="preserve">extended throughout the </w:t>
            </w:r>
            <w:r>
              <w:rPr>
                <w:sz w:val="20"/>
                <w:szCs w:val="20"/>
              </w:rPr>
              <w:t xml:space="preserve">school. </w:t>
            </w:r>
          </w:p>
          <w:p w14:paraId="5328CF55" w14:textId="77777777" w:rsidR="00871F1C" w:rsidRPr="00051BAA" w:rsidRDefault="00871F1C" w:rsidP="00B3419D">
            <w:pPr>
              <w:rPr>
                <w:sz w:val="20"/>
                <w:szCs w:val="20"/>
              </w:rPr>
            </w:pPr>
          </w:p>
          <w:p w14:paraId="69CE65FB" w14:textId="77777777" w:rsidR="00871F1C" w:rsidRDefault="00871F1C" w:rsidP="00B3419D">
            <w:pPr>
              <w:rPr>
                <w:sz w:val="20"/>
                <w:szCs w:val="20"/>
              </w:rPr>
            </w:pPr>
            <w:r w:rsidRPr="00051BAA">
              <w:rPr>
                <w:sz w:val="20"/>
                <w:szCs w:val="20"/>
              </w:rPr>
              <w:t xml:space="preserve">Review and development of practice is pro-active not reactive, as far as possible. </w:t>
            </w:r>
          </w:p>
          <w:p w14:paraId="499CB4FD" w14:textId="77777777" w:rsidR="00B37E2F" w:rsidRDefault="00B37E2F" w:rsidP="00B3419D">
            <w:pPr>
              <w:rPr>
                <w:sz w:val="20"/>
                <w:szCs w:val="20"/>
              </w:rPr>
            </w:pPr>
          </w:p>
          <w:p w14:paraId="5FA6CA77" w14:textId="13200352" w:rsidR="00B37E2F" w:rsidRPr="00B37E2F" w:rsidRDefault="00B37E2F" w:rsidP="00B3419D">
            <w:pPr>
              <w:rPr>
                <w:color w:val="FF0000"/>
                <w:sz w:val="20"/>
                <w:szCs w:val="20"/>
              </w:rPr>
            </w:pPr>
          </w:p>
        </w:tc>
        <w:tc>
          <w:tcPr>
            <w:tcW w:w="2268" w:type="dxa"/>
          </w:tcPr>
          <w:p w14:paraId="1CB2283A" w14:textId="77777777" w:rsidR="00871F1C" w:rsidRDefault="00871F1C" w:rsidP="00B3419D">
            <w:pPr>
              <w:rPr>
                <w:sz w:val="20"/>
              </w:rPr>
            </w:pPr>
            <w:r w:rsidRPr="00051BAA">
              <w:rPr>
                <w:sz w:val="20"/>
              </w:rPr>
              <w:t xml:space="preserve">Review of accessibility to become part of termly review of classroom practice. </w:t>
            </w:r>
          </w:p>
          <w:p w14:paraId="51F3AE1A" w14:textId="77777777" w:rsidR="00BE4356" w:rsidRDefault="00BE4356" w:rsidP="00B3419D">
            <w:pPr>
              <w:rPr>
                <w:sz w:val="20"/>
              </w:rPr>
            </w:pPr>
          </w:p>
          <w:p w14:paraId="3D79012F" w14:textId="662F3AA5" w:rsidR="00B37E2F" w:rsidRPr="006531BC" w:rsidRDefault="00B37E2F" w:rsidP="00B3419D">
            <w:pPr>
              <w:rPr>
                <w:sz w:val="20"/>
                <w:szCs w:val="20"/>
              </w:rPr>
            </w:pPr>
            <w:r w:rsidRPr="006531BC">
              <w:rPr>
                <w:sz w:val="20"/>
                <w:szCs w:val="20"/>
              </w:rPr>
              <w:t>The voice of disabled children is sought in all reviews and evaluations</w:t>
            </w:r>
          </w:p>
          <w:p w14:paraId="6B80F034" w14:textId="77777777" w:rsidR="00B37E2F" w:rsidRPr="006531BC" w:rsidRDefault="00B37E2F" w:rsidP="00B3419D">
            <w:pPr>
              <w:rPr>
                <w:sz w:val="20"/>
              </w:rPr>
            </w:pPr>
          </w:p>
          <w:p w14:paraId="7FA9B3AB" w14:textId="3A5AD8E7" w:rsidR="00BE4356" w:rsidRPr="006531BC" w:rsidRDefault="00BE4356" w:rsidP="00B3419D">
            <w:pPr>
              <w:rPr>
                <w:sz w:val="20"/>
              </w:rPr>
            </w:pPr>
            <w:r w:rsidRPr="006531BC">
              <w:rPr>
                <w:sz w:val="20"/>
              </w:rPr>
              <w:t xml:space="preserve">Sharing of good practice in ICT to increase accessibility. </w:t>
            </w:r>
          </w:p>
          <w:p w14:paraId="11C9980F" w14:textId="77777777" w:rsidR="00BE4356" w:rsidRPr="006531BC" w:rsidRDefault="00BE4356" w:rsidP="00B3419D">
            <w:pPr>
              <w:rPr>
                <w:sz w:val="20"/>
              </w:rPr>
            </w:pPr>
          </w:p>
          <w:p w14:paraId="5A8C48F8" w14:textId="52839656" w:rsidR="00BE4356" w:rsidRPr="00051BAA" w:rsidRDefault="00BE4356" w:rsidP="00B3419D">
            <w:pPr>
              <w:rPr>
                <w:sz w:val="20"/>
              </w:rPr>
            </w:pPr>
            <w:r w:rsidRPr="006531BC">
              <w:rPr>
                <w:sz w:val="20"/>
              </w:rPr>
              <w:t>Investment in Computing hardware is continu</w:t>
            </w:r>
            <w:r w:rsidR="00B37E2F" w:rsidRPr="006531BC">
              <w:rPr>
                <w:sz w:val="20"/>
              </w:rPr>
              <w:t>ed</w:t>
            </w:r>
            <w:r w:rsidRPr="006531BC">
              <w:rPr>
                <w:sz w:val="20"/>
              </w:rPr>
              <w:t xml:space="preserve"> to increase </w:t>
            </w:r>
            <w:r>
              <w:rPr>
                <w:sz w:val="20"/>
              </w:rPr>
              <w:t xml:space="preserve">and maintain access. </w:t>
            </w:r>
          </w:p>
          <w:p w14:paraId="79BDE93F" w14:textId="77777777" w:rsidR="00871F1C" w:rsidRPr="00051BAA" w:rsidRDefault="00871F1C" w:rsidP="00B3419D">
            <w:pPr>
              <w:rPr>
                <w:sz w:val="20"/>
              </w:rPr>
            </w:pPr>
          </w:p>
          <w:p w14:paraId="05AA0E3A" w14:textId="5787DA20" w:rsidR="00871F1C" w:rsidRPr="00051BAA" w:rsidRDefault="00871F1C" w:rsidP="00B3419D">
            <w:pPr>
              <w:rPr>
                <w:sz w:val="20"/>
              </w:rPr>
            </w:pPr>
          </w:p>
        </w:tc>
        <w:tc>
          <w:tcPr>
            <w:tcW w:w="1418" w:type="dxa"/>
          </w:tcPr>
          <w:p w14:paraId="79B3AB77" w14:textId="77777777" w:rsidR="00871F1C" w:rsidRDefault="004E7792" w:rsidP="00B3419D">
            <w:r>
              <w:t xml:space="preserve">Matt Larcombe </w:t>
            </w:r>
          </w:p>
          <w:p w14:paraId="4E69A7BE" w14:textId="77777777" w:rsidR="004E7792" w:rsidRDefault="004E7792" w:rsidP="00B3419D"/>
          <w:p w14:paraId="67F06FC1" w14:textId="37DBE18A" w:rsidR="004E7792" w:rsidRDefault="004E7792" w:rsidP="00B3419D">
            <w:r>
              <w:t xml:space="preserve">Meg Mackenzie </w:t>
            </w:r>
          </w:p>
        </w:tc>
        <w:tc>
          <w:tcPr>
            <w:tcW w:w="1328" w:type="dxa"/>
          </w:tcPr>
          <w:p w14:paraId="0DFC3128" w14:textId="4B8933DA" w:rsidR="00871F1C" w:rsidRDefault="004E7792" w:rsidP="00B3419D">
            <w:r>
              <w:t xml:space="preserve">Ongoing </w:t>
            </w:r>
          </w:p>
        </w:tc>
        <w:tc>
          <w:tcPr>
            <w:tcW w:w="1993" w:type="dxa"/>
          </w:tcPr>
          <w:p w14:paraId="4CE99227" w14:textId="77777777" w:rsidR="00871F1C" w:rsidRDefault="00871F1C" w:rsidP="00B3419D">
            <w:pPr>
              <w:rPr>
                <w:sz w:val="20"/>
              </w:rPr>
            </w:pPr>
            <w:r w:rsidRPr="00051BAA">
              <w:rPr>
                <w:sz w:val="20"/>
              </w:rPr>
              <w:t>Termly monitoring throughout the year includes discussion about curriculum accessibility between the headteacher and teachers. This results in provision being adapted, wher</w:t>
            </w:r>
            <w:r>
              <w:rPr>
                <w:sz w:val="20"/>
              </w:rPr>
              <w:t xml:space="preserve">e required, in a timely fashion, anticipating pupil need. </w:t>
            </w:r>
            <w:r w:rsidRPr="00051BAA">
              <w:rPr>
                <w:sz w:val="20"/>
              </w:rPr>
              <w:t xml:space="preserve"> </w:t>
            </w:r>
          </w:p>
          <w:p w14:paraId="7A5FFFA9" w14:textId="77777777" w:rsidR="00BE4356" w:rsidRDefault="00BE4356" w:rsidP="00B3419D">
            <w:pPr>
              <w:rPr>
                <w:sz w:val="20"/>
              </w:rPr>
            </w:pPr>
          </w:p>
          <w:p w14:paraId="2146A69E" w14:textId="77777777" w:rsidR="00BE4356" w:rsidRDefault="00BE4356" w:rsidP="00B3419D">
            <w:pPr>
              <w:rPr>
                <w:sz w:val="20"/>
              </w:rPr>
            </w:pPr>
            <w:r>
              <w:rPr>
                <w:sz w:val="20"/>
              </w:rPr>
              <w:t xml:space="preserve">All pupils have access to ICT hardware and adaptations that increase access as required. </w:t>
            </w:r>
          </w:p>
          <w:p w14:paraId="04858CB1" w14:textId="77777777" w:rsidR="00B37E2F" w:rsidRDefault="00B37E2F" w:rsidP="00B3419D">
            <w:pPr>
              <w:rPr>
                <w:sz w:val="20"/>
              </w:rPr>
            </w:pPr>
          </w:p>
          <w:p w14:paraId="0001CD89" w14:textId="77777777" w:rsidR="00B37E2F" w:rsidRPr="006531BC" w:rsidRDefault="00B37E2F" w:rsidP="00B3419D">
            <w:pPr>
              <w:rPr>
                <w:sz w:val="20"/>
              </w:rPr>
            </w:pPr>
            <w:r w:rsidRPr="006531BC">
              <w:rPr>
                <w:sz w:val="20"/>
              </w:rPr>
              <w:t>Children with disabilities feel that they are fully included in the curriculum</w:t>
            </w:r>
          </w:p>
          <w:p w14:paraId="2AF0461E" w14:textId="77777777" w:rsidR="00B37E2F" w:rsidRPr="006531BC" w:rsidRDefault="00B37E2F" w:rsidP="00B3419D">
            <w:pPr>
              <w:rPr>
                <w:sz w:val="20"/>
              </w:rPr>
            </w:pPr>
          </w:p>
          <w:p w14:paraId="1EF6908B" w14:textId="279B6FCA" w:rsidR="00B37E2F" w:rsidRPr="00B37E2F" w:rsidRDefault="00B37E2F" w:rsidP="00B3419D">
            <w:pPr>
              <w:rPr>
                <w:color w:val="FF0000"/>
                <w:sz w:val="20"/>
              </w:rPr>
            </w:pPr>
            <w:r w:rsidRPr="006531BC">
              <w:rPr>
                <w:sz w:val="20"/>
              </w:rPr>
              <w:t xml:space="preserve">Children with disabilities make progress </w:t>
            </w:r>
          </w:p>
        </w:tc>
      </w:tr>
      <w:tr w:rsidR="00871F1C" w14:paraId="132E7F25" w14:textId="77777777" w:rsidTr="00B3419D">
        <w:tc>
          <w:tcPr>
            <w:tcW w:w="1992" w:type="dxa"/>
          </w:tcPr>
          <w:p w14:paraId="39FD89DC" w14:textId="77777777" w:rsidR="00871F1C" w:rsidRPr="003F0D1D" w:rsidRDefault="00871F1C" w:rsidP="00B3419D">
            <w:pPr>
              <w:rPr>
                <w:sz w:val="20"/>
              </w:rPr>
            </w:pPr>
            <w:r w:rsidRPr="003F0D1D">
              <w:rPr>
                <w:sz w:val="20"/>
              </w:rPr>
              <w:t>Improve and maintain access to the physical environment</w:t>
            </w:r>
          </w:p>
        </w:tc>
        <w:tc>
          <w:tcPr>
            <w:tcW w:w="2965" w:type="dxa"/>
          </w:tcPr>
          <w:p w14:paraId="4E9E9629" w14:textId="77777777" w:rsidR="00871F1C" w:rsidRPr="00051BAA" w:rsidRDefault="00871F1C" w:rsidP="00B3419D">
            <w:pPr>
              <w:pStyle w:val="1bodycopy10pt"/>
              <w:rPr>
                <w:rFonts w:asciiTheme="minorHAnsi" w:hAnsiTheme="minorHAnsi" w:cstheme="minorHAnsi"/>
              </w:rPr>
            </w:pPr>
            <w:r w:rsidRPr="00051BAA">
              <w:rPr>
                <w:rFonts w:asciiTheme="minorHAnsi" w:hAnsiTheme="minorHAnsi" w:cstheme="minorHAnsi"/>
              </w:rPr>
              <w:t>The environment is adapted to the needs of pupils as required. This includes:</w:t>
            </w:r>
          </w:p>
          <w:p w14:paraId="34F3898C"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Ramps</w:t>
            </w:r>
          </w:p>
          <w:p w14:paraId="7DF093DA"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Corridor width</w:t>
            </w:r>
          </w:p>
          <w:p w14:paraId="116503CA"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Disabled parking bays</w:t>
            </w:r>
          </w:p>
          <w:p w14:paraId="6B4F1DF1"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Disabled toilets and changing facilities</w:t>
            </w:r>
          </w:p>
          <w:p w14:paraId="553CA448" w14:textId="77777777" w:rsidR="00871F1C" w:rsidRPr="00051BAA" w:rsidRDefault="00871F1C" w:rsidP="00871F1C">
            <w:pPr>
              <w:pStyle w:val="Tablecopybulleted"/>
              <w:rPr>
                <w:rFonts w:asciiTheme="minorHAnsi" w:hAnsiTheme="minorHAnsi" w:cstheme="minorHAnsi"/>
              </w:rPr>
            </w:pPr>
            <w:r w:rsidRPr="00051BAA">
              <w:rPr>
                <w:rFonts w:asciiTheme="minorHAnsi" w:hAnsiTheme="minorHAnsi" w:cstheme="minorHAnsi"/>
              </w:rPr>
              <w:t>Library shelves at wheelchair-accessible height</w:t>
            </w:r>
          </w:p>
        </w:tc>
        <w:tc>
          <w:tcPr>
            <w:tcW w:w="1984" w:type="dxa"/>
          </w:tcPr>
          <w:p w14:paraId="12773035" w14:textId="77777777" w:rsidR="00871F1C" w:rsidRPr="003F0D1D" w:rsidRDefault="00871F1C" w:rsidP="00B3419D">
            <w:pPr>
              <w:rPr>
                <w:sz w:val="20"/>
              </w:rPr>
            </w:pPr>
            <w:r w:rsidRPr="003F0D1D">
              <w:rPr>
                <w:sz w:val="20"/>
              </w:rPr>
              <w:t>Adaptations to the main school building are properly maintained and reviewed at regular intervals.</w:t>
            </w:r>
          </w:p>
          <w:p w14:paraId="018110C3" w14:textId="77777777" w:rsidR="00871F1C" w:rsidRDefault="00871F1C" w:rsidP="00B3419D">
            <w:pPr>
              <w:rPr>
                <w:sz w:val="20"/>
              </w:rPr>
            </w:pPr>
          </w:p>
          <w:p w14:paraId="1A6CF67F" w14:textId="4901F325" w:rsidR="00871F1C" w:rsidRDefault="00BE4356" w:rsidP="00B3419D">
            <w:pPr>
              <w:rPr>
                <w:sz w:val="20"/>
              </w:rPr>
            </w:pPr>
            <w:r>
              <w:rPr>
                <w:sz w:val="20"/>
              </w:rPr>
              <w:t xml:space="preserve">Adaptations are in place for additional buildings: e.g. the cabin is wheelchair accessible. </w:t>
            </w:r>
          </w:p>
          <w:p w14:paraId="35B98595" w14:textId="77777777" w:rsidR="00BE4356" w:rsidRPr="003F0D1D" w:rsidRDefault="00BE4356" w:rsidP="00B3419D">
            <w:pPr>
              <w:rPr>
                <w:sz w:val="20"/>
              </w:rPr>
            </w:pPr>
          </w:p>
          <w:p w14:paraId="61392BF8" w14:textId="77777777" w:rsidR="00871F1C" w:rsidRPr="003F0D1D" w:rsidRDefault="00871F1C" w:rsidP="00B3419D">
            <w:pPr>
              <w:rPr>
                <w:sz w:val="20"/>
              </w:rPr>
            </w:pPr>
            <w:r w:rsidRPr="003F0D1D">
              <w:rPr>
                <w:sz w:val="20"/>
              </w:rPr>
              <w:t xml:space="preserve">In long term planning consider development of changing/washing facility to meet any potential future need. Consider how this may be funded quickly should need arise.  </w:t>
            </w:r>
          </w:p>
        </w:tc>
        <w:tc>
          <w:tcPr>
            <w:tcW w:w="2268" w:type="dxa"/>
          </w:tcPr>
          <w:p w14:paraId="6958AE05" w14:textId="77777777" w:rsidR="00871F1C" w:rsidRPr="003F0D1D" w:rsidRDefault="00871F1C" w:rsidP="00B3419D">
            <w:pPr>
              <w:rPr>
                <w:sz w:val="20"/>
              </w:rPr>
            </w:pPr>
            <w:r w:rsidRPr="003F0D1D">
              <w:rPr>
                <w:sz w:val="20"/>
              </w:rPr>
              <w:t xml:space="preserve">Building maintenance and compliance well managed to ensure adequate facilities are maintained. </w:t>
            </w:r>
          </w:p>
          <w:p w14:paraId="0A18E95C" w14:textId="77777777" w:rsidR="00871F1C" w:rsidRDefault="00871F1C" w:rsidP="00B3419D">
            <w:pPr>
              <w:rPr>
                <w:sz w:val="20"/>
              </w:rPr>
            </w:pPr>
          </w:p>
          <w:p w14:paraId="78BD2557" w14:textId="20888868" w:rsidR="00871F1C" w:rsidRPr="003F0D1D" w:rsidRDefault="00BE4356" w:rsidP="00B3419D">
            <w:pPr>
              <w:rPr>
                <w:sz w:val="20"/>
              </w:rPr>
            </w:pPr>
            <w:r>
              <w:rPr>
                <w:sz w:val="20"/>
              </w:rPr>
              <w:t xml:space="preserve">Adaptations needed to cabin entrance to ensure level access over threshold. </w:t>
            </w:r>
            <w:r w:rsidR="00871F1C" w:rsidRPr="003F0D1D">
              <w:rPr>
                <w:sz w:val="20"/>
              </w:rPr>
              <w:t xml:space="preserve"> </w:t>
            </w:r>
          </w:p>
        </w:tc>
        <w:tc>
          <w:tcPr>
            <w:tcW w:w="1418" w:type="dxa"/>
          </w:tcPr>
          <w:p w14:paraId="0B4E8048" w14:textId="4261EEA3" w:rsidR="00871F1C" w:rsidRPr="003F0D1D" w:rsidRDefault="004E7792" w:rsidP="00B3419D">
            <w:pPr>
              <w:rPr>
                <w:sz w:val="20"/>
              </w:rPr>
            </w:pPr>
            <w:r>
              <w:rPr>
                <w:sz w:val="20"/>
              </w:rPr>
              <w:t>Matt Larcombe</w:t>
            </w:r>
          </w:p>
          <w:p w14:paraId="5D9BFF6E" w14:textId="77777777" w:rsidR="00871F1C" w:rsidRPr="003F0D1D" w:rsidRDefault="00871F1C" w:rsidP="00B3419D">
            <w:pPr>
              <w:rPr>
                <w:sz w:val="20"/>
              </w:rPr>
            </w:pPr>
          </w:p>
          <w:p w14:paraId="44A2FE6B" w14:textId="77777777" w:rsidR="00871F1C" w:rsidRPr="003F0D1D" w:rsidRDefault="00871F1C" w:rsidP="00B3419D">
            <w:pPr>
              <w:rPr>
                <w:sz w:val="20"/>
              </w:rPr>
            </w:pPr>
          </w:p>
          <w:p w14:paraId="3C073872" w14:textId="77777777" w:rsidR="00871F1C" w:rsidRPr="003F0D1D" w:rsidRDefault="00871F1C" w:rsidP="00B3419D">
            <w:pPr>
              <w:rPr>
                <w:sz w:val="20"/>
              </w:rPr>
            </w:pPr>
          </w:p>
          <w:p w14:paraId="7C0D44A1" w14:textId="77777777" w:rsidR="00871F1C" w:rsidRPr="003F0D1D" w:rsidRDefault="00871F1C" w:rsidP="00B3419D">
            <w:pPr>
              <w:rPr>
                <w:sz w:val="20"/>
              </w:rPr>
            </w:pPr>
          </w:p>
          <w:p w14:paraId="240EBED0" w14:textId="77777777" w:rsidR="00871F1C" w:rsidRDefault="00871F1C" w:rsidP="00B3419D">
            <w:pPr>
              <w:rPr>
                <w:sz w:val="20"/>
              </w:rPr>
            </w:pPr>
          </w:p>
          <w:p w14:paraId="64BB01CF" w14:textId="1BA46A1F" w:rsidR="00871F1C" w:rsidRPr="003F0D1D" w:rsidRDefault="00871F1C" w:rsidP="00B3419D">
            <w:pPr>
              <w:rPr>
                <w:sz w:val="20"/>
              </w:rPr>
            </w:pPr>
          </w:p>
        </w:tc>
        <w:tc>
          <w:tcPr>
            <w:tcW w:w="1328" w:type="dxa"/>
          </w:tcPr>
          <w:p w14:paraId="754150A4" w14:textId="77777777" w:rsidR="00871F1C" w:rsidRPr="003F0D1D" w:rsidRDefault="00871F1C" w:rsidP="00B3419D">
            <w:pPr>
              <w:rPr>
                <w:sz w:val="20"/>
              </w:rPr>
            </w:pPr>
            <w:r w:rsidRPr="003F0D1D">
              <w:rPr>
                <w:sz w:val="20"/>
              </w:rPr>
              <w:t xml:space="preserve">Annually </w:t>
            </w:r>
          </w:p>
          <w:p w14:paraId="65BF99BD" w14:textId="77777777" w:rsidR="00871F1C" w:rsidRPr="003F0D1D" w:rsidRDefault="00871F1C" w:rsidP="00B3419D">
            <w:pPr>
              <w:rPr>
                <w:sz w:val="20"/>
              </w:rPr>
            </w:pPr>
          </w:p>
          <w:p w14:paraId="0279D2BD" w14:textId="77777777" w:rsidR="00871F1C" w:rsidRPr="003F0D1D" w:rsidRDefault="00871F1C" w:rsidP="00B3419D">
            <w:pPr>
              <w:rPr>
                <w:sz w:val="20"/>
              </w:rPr>
            </w:pPr>
          </w:p>
          <w:p w14:paraId="16963F6E" w14:textId="77777777" w:rsidR="00871F1C" w:rsidRPr="003F0D1D" w:rsidRDefault="00871F1C" w:rsidP="00B3419D">
            <w:pPr>
              <w:rPr>
                <w:sz w:val="20"/>
              </w:rPr>
            </w:pPr>
          </w:p>
          <w:p w14:paraId="1D0C1D3B" w14:textId="77777777" w:rsidR="00871F1C" w:rsidRPr="003F0D1D" w:rsidRDefault="00871F1C" w:rsidP="00B3419D">
            <w:pPr>
              <w:rPr>
                <w:sz w:val="20"/>
              </w:rPr>
            </w:pPr>
          </w:p>
          <w:p w14:paraId="74CA28BD" w14:textId="77777777" w:rsidR="00871F1C" w:rsidRPr="003F0D1D" w:rsidRDefault="00871F1C" w:rsidP="00B3419D">
            <w:pPr>
              <w:rPr>
                <w:sz w:val="20"/>
              </w:rPr>
            </w:pPr>
          </w:p>
          <w:p w14:paraId="0A89BF5E" w14:textId="77777777" w:rsidR="00871F1C" w:rsidRPr="003F0D1D" w:rsidRDefault="00871F1C" w:rsidP="00B3419D">
            <w:pPr>
              <w:rPr>
                <w:sz w:val="20"/>
              </w:rPr>
            </w:pPr>
          </w:p>
          <w:p w14:paraId="617F316B" w14:textId="77777777" w:rsidR="00871F1C" w:rsidRDefault="00871F1C" w:rsidP="00B3419D">
            <w:pPr>
              <w:rPr>
                <w:sz w:val="20"/>
              </w:rPr>
            </w:pPr>
          </w:p>
          <w:p w14:paraId="6797BF85" w14:textId="691A9CEC" w:rsidR="00871F1C" w:rsidRPr="003F0D1D" w:rsidRDefault="00871F1C" w:rsidP="004E7792">
            <w:pPr>
              <w:rPr>
                <w:sz w:val="20"/>
              </w:rPr>
            </w:pPr>
          </w:p>
        </w:tc>
        <w:tc>
          <w:tcPr>
            <w:tcW w:w="1993" w:type="dxa"/>
          </w:tcPr>
          <w:p w14:paraId="439B2F80" w14:textId="77777777" w:rsidR="00871F1C" w:rsidRPr="003F0D1D" w:rsidRDefault="00871F1C" w:rsidP="00B3419D">
            <w:pPr>
              <w:rPr>
                <w:sz w:val="20"/>
              </w:rPr>
            </w:pPr>
            <w:r w:rsidRPr="003F0D1D">
              <w:rPr>
                <w:sz w:val="20"/>
              </w:rPr>
              <w:t xml:space="preserve">Adaptations to the physical environment to meet the need of disabled users are well maintained. </w:t>
            </w:r>
          </w:p>
          <w:p w14:paraId="337A27B4" w14:textId="77777777" w:rsidR="00871F1C" w:rsidRPr="003F0D1D" w:rsidRDefault="00871F1C" w:rsidP="00B3419D">
            <w:pPr>
              <w:rPr>
                <w:sz w:val="20"/>
              </w:rPr>
            </w:pPr>
          </w:p>
          <w:p w14:paraId="7051F4F0" w14:textId="77777777" w:rsidR="00871F1C" w:rsidRPr="003F0D1D" w:rsidRDefault="00871F1C" w:rsidP="00B3419D">
            <w:pPr>
              <w:rPr>
                <w:sz w:val="20"/>
              </w:rPr>
            </w:pPr>
            <w:r w:rsidRPr="003F0D1D">
              <w:rPr>
                <w:sz w:val="20"/>
              </w:rPr>
              <w:t xml:space="preserve">The school cabin has sufficient adaptations to meet the needs of disabled users. </w:t>
            </w:r>
          </w:p>
        </w:tc>
      </w:tr>
      <w:tr w:rsidR="00871F1C" w14:paraId="11CC0AE3" w14:textId="77777777" w:rsidTr="00B3419D">
        <w:tc>
          <w:tcPr>
            <w:tcW w:w="1992" w:type="dxa"/>
          </w:tcPr>
          <w:p w14:paraId="79D06DE7" w14:textId="77777777" w:rsidR="00871F1C" w:rsidRPr="009F3B34" w:rsidRDefault="00871F1C" w:rsidP="00B3419D">
            <w:pPr>
              <w:rPr>
                <w:sz w:val="20"/>
              </w:rPr>
            </w:pPr>
            <w:r w:rsidRPr="009F3B34">
              <w:rPr>
                <w:sz w:val="20"/>
              </w:rPr>
              <w:t>Improve the delivery of information to pupils with a disability</w:t>
            </w:r>
          </w:p>
        </w:tc>
        <w:tc>
          <w:tcPr>
            <w:tcW w:w="2965" w:type="dxa"/>
          </w:tcPr>
          <w:p w14:paraId="268D4580" w14:textId="6A853CB4" w:rsidR="00E320E2" w:rsidRDefault="004E7792" w:rsidP="00E320E2">
            <w:pPr>
              <w:pStyle w:val="Tablecopybulleted"/>
              <w:numPr>
                <w:ilvl w:val="0"/>
                <w:numId w:val="0"/>
              </w:numPr>
              <w:ind w:left="340" w:hanging="170"/>
              <w:rPr>
                <w:rFonts w:asciiTheme="minorHAnsi" w:hAnsiTheme="minorHAnsi" w:cstheme="minorHAnsi"/>
              </w:rPr>
            </w:pPr>
            <w:r>
              <w:rPr>
                <w:rFonts w:asciiTheme="minorHAnsi" w:hAnsiTheme="minorHAnsi" w:cstheme="minorHAnsi"/>
              </w:rPr>
              <w:t xml:space="preserve">Cardinham </w:t>
            </w:r>
            <w:r w:rsidR="00871F1C" w:rsidRPr="00C86E03">
              <w:rPr>
                <w:rFonts w:asciiTheme="minorHAnsi" w:hAnsiTheme="minorHAnsi" w:cstheme="minorHAnsi"/>
              </w:rPr>
              <w:t xml:space="preserve">School is able to use a range of communication methods to ensure information is accessible. These methods are able to be adapted to suit need. </w:t>
            </w:r>
            <w:r w:rsidR="00E320E2">
              <w:rPr>
                <w:rFonts w:asciiTheme="minorHAnsi" w:hAnsiTheme="minorHAnsi" w:cstheme="minorHAnsi"/>
              </w:rPr>
              <w:t xml:space="preserve">Consideration is given by teachers for children with specific speech and language or processing where their communication needs vary.  </w:t>
            </w:r>
          </w:p>
          <w:p w14:paraId="4C15315A" w14:textId="14AFF839" w:rsidR="00871F1C" w:rsidRPr="00C86E03" w:rsidRDefault="00871F1C" w:rsidP="00B3419D">
            <w:pPr>
              <w:pStyle w:val="1bodycopy10pt"/>
              <w:rPr>
                <w:rFonts w:asciiTheme="minorHAnsi" w:hAnsiTheme="minorHAnsi" w:cstheme="minorHAnsi"/>
              </w:rPr>
            </w:pPr>
            <w:r w:rsidRPr="00C86E03">
              <w:rPr>
                <w:rFonts w:asciiTheme="minorHAnsi" w:hAnsiTheme="minorHAnsi" w:cstheme="minorHAnsi"/>
              </w:rPr>
              <w:t>Methods include:</w:t>
            </w:r>
          </w:p>
          <w:p w14:paraId="64131C0A" w14:textId="77777777" w:rsidR="00871F1C" w:rsidRPr="00C86E03" w:rsidRDefault="00871F1C" w:rsidP="00871F1C">
            <w:pPr>
              <w:pStyle w:val="Tablecopybulleted"/>
              <w:rPr>
                <w:rFonts w:asciiTheme="minorHAnsi" w:hAnsiTheme="minorHAnsi" w:cstheme="minorHAnsi"/>
              </w:rPr>
            </w:pPr>
            <w:r w:rsidRPr="00C86E03">
              <w:rPr>
                <w:rFonts w:asciiTheme="minorHAnsi" w:hAnsiTheme="minorHAnsi" w:cstheme="minorHAnsi"/>
              </w:rPr>
              <w:t>Internal signage</w:t>
            </w:r>
          </w:p>
          <w:p w14:paraId="4C279D60" w14:textId="77777777" w:rsidR="00871F1C" w:rsidRPr="00C86E03" w:rsidRDefault="00871F1C" w:rsidP="00871F1C">
            <w:pPr>
              <w:pStyle w:val="Tablecopybulleted"/>
              <w:rPr>
                <w:rFonts w:asciiTheme="minorHAnsi" w:hAnsiTheme="minorHAnsi" w:cstheme="minorHAnsi"/>
              </w:rPr>
            </w:pPr>
            <w:r>
              <w:rPr>
                <w:rFonts w:asciiTheme="minorHAnsi" w:hAnsiTheme="minorHAnsi" w:cstheme="minorHAnsi"/>
              </w:rPr>
              <w:t>Large print resources</w:t>
            </w:r>
          </w:p>
          <w:p w14:paraId="26CD3B60" w14:textId="3DD26971" w:rsidR="00871F1C" w:rsidRDefault="00871F1C" w:rsidP="00871F1C">
            <w:pPr>
              <w:pStyle w:val="Tablecopybulleted"/>
              <w:rPr>
                <w:rFonts w:asciiTheme="minorHAnsi" w:hAnsiTheme="minorHAnsi" w:cstheme="minorHAnsi"/>
              </w:rPr>
            </w:pPr>
            <w:r w:rsidRPr="00C86E03">
              <w:rPr>
                <w:rFonts w:asciiTheme="minorHAnsi" w:hAnsiTheme="minorHAnsi" w:cstheme="minorHAnsi"/>
              </w:rPr>
              <w:t>Pictorial or symbolic representations</w:t>
            </w:r>
          </w:p>
          <w:p w14:paraId="4C23D982" w14:textId="566D85ED" w:rsidR="00E320E2" w:rsidRDefault="00E320E2" w:rsidP="00871F1C">
            <w:pPr>
              <w:pStyle w:val="Tablecopybulleted"/>
              <w:rPr>
                <w:rFonts w:asciiTheme="minorHAnsi" w:hAnsiTheme="minorHAnsi" w:cstheme="minorHAnsi"/>
              </w:rPr>
            </w:pPr>
            <w:r>
              <w:rPr>
                <w:rFonts w:asciiTheme="minorHAnsi" w:hAnsiTheme="minorHAnsi" w:cstheme="minorHAnsi"/>
              </w:rPr>
              <w:t xml:space="preserve">Written or </w:t>
            </w:r>
            <w:proofErr w:type="spellStart"/>
            <w:r>
              <w:rPr>
                <w:rFonts w:asciiTheme="minorHAnsi" w:hAnsiTheme="minorHAnsi" w:cstheme="minorHAnsi"/>
              </w:rPr>
              <w:t>pictoral</w:t>
            </w:r>
            <w:proofErr w:type="spellEnd"/>
            <w:r>
              <w:rPr>
                <w:rFonts w:asciiTheme="minorHAnsi" w:hAnsiTheme="minorHAnsi" w:cstheme="minorHAnsi"/>
              </w:rPr>
              <w:t xml:space="preserve"> form to back up spoken information</w:t>
            </w:r>
          </w:p>
          <w:p w14:paraId="36E4E095" w14:textId="6A3E49D9" w:rsidR="00BE4356" w:rsidRDefault="00BE4356" w:rsidP="00871F1C">
            <w:pPr>
              <w:pStyle w:val="Tablecopybulleted"/>
              <w:rPr>
                <w:rFonts w:asciiTheme="minorHAnsi" w:hAnsiTheme="minorHAnsi" w:cstheme="minorHAnsi"/>
              </w:rPr>
            </w:pPr>
            <w:r>
              <w:rPr>
                <w:rFonts w:asciiTheme="minorHAnsi" w:hAnsiTheme="minorHAnsi" w:cstheme="minorHAnsi"/>
              </w:rPr>
              <w:t xml:space="preserve">Use of ICT. </w:t>
            </w:r>
          </w:p>
          <w:p w14:paraId="2BD06F54" w14:textId="764BB843" w:rsidR="00B92F51" w:rsidRDefault="00B92F51" w:rsidP="00B92F51">
            <w:pPr>
              <w:pStyle w:val="Tablecopybulleted"/>
              <w:numPr>
                <w:ilvl w:val="0"/>
                <w:numId w:val="0"/>
              </w:numPr>
              <w:ind w:left="340" w:hanging="170"/>
              <w:rPr>
                <w:rFonts w:asciiTheme="minorHAnsi" w:hAnsiTheme="minorHAnsi" w:cstheme="minorHAnsi"/>
              </w:rPr>
            </w:pPr>
          </w:p>
          <w:p w14:paraId="14CC8CCE" w14:textId="77777777" w:rsidR="00E320E2" w:rsidRDefault="00B92F51" w:rsidP="00B92F51">
            <w:pPr>
              <w:pStyle w:val="Tablecopybulleted"/>
              <w:numPr>
                <w:ilvl w:val="0"/>
                <w:numId w:val="0"/>
              </w:numPr>
              <w:ind w:left="340" w:hanging="170"/>
              <w:rPr>
                <w:rFonts w:asciiTheme="minorHAnsi" w:hAnsiTheme="minorHAnsi" w:cstheme="minorHAnsi"/>
              </w:rPr>
            </w:pPr>
            <w:r>
              <w:rPr>
                <w:rFonts w:asciiTheme="minorHAnsi" w:hAnsiTheme="minorHAnsi" w:cstheme="minorHAnsi"/>
              </w:rPr>
              <w:t>Where needed, other specific communications will be used such as</w:t>
            </w:r>
            <w:r w:rsidR="00E320E2">
              <w:rPr>
                <w:rFonts w:asciiTheme="minorHAnsi" w:hAnsiTheme="minorHAnsi" w:cstheme="minorHAnsi"/>
              </w:rPr>
              <w:t>:</w:t>
            </w:r>
          </w:p>
          <w:p w14:paraId="327ECD31" w14:textId="42AFABED" w:rsidR="00E320E2" w:rsidRDefault="00B92F51" w:rsidP="00E320E2">
            <w:pPr>
              <w:pStyle w:val="Tablecopybulleted"/>
              <w:numPr>
                <w:ilvl w:val="0"/>
                <w:numId w:val="12"/>
              </w:numPr>
              <w:rPr>
                <w:rFonts w:asciiTheme="minorHAnsi" w:hAnsiTheme="minorHAnsi" w:cstheme="minorHAnsi"/>
              </w:rPr>
            </w:pPr>
            <w:r>
              <w:rPr>
                <w:rFonts w:asciiTheme="minorHAnsi" w:hAnsiTheme="minorHAnsi" w:cstheme="minorHAnsi"/>
              </w:rPr>
              <w:t>zones or regulation</w:t>
            </w:r>
          </w:p>
          <w:p w14:paraId="224539D2" w14:textId="68637AB0" w:rsidR="00E320E2" w:rsidRDefault="00B92F51" w:rsidP="00E320E2">
            <w:pPr>
              <w:pStyle w:val="Tablecopybulleted"/>
              <w:numPr>
                <w:ilvl w:val="0"/>
                <w:numId w:val="12"/>
              </w:numPr>
              <w:rPr>
                <w:rFonts w:asciiTheme="minorHAnsi" w:hAnsiTheme="minorHAnsi" w:cstheme="minorHAnsi"/>
              </w:rPr>
            </w:pPr>
            <w:r>
              <w:rPr>
                <w:rFonts w:asciiTheme="minorHAnsi" w:hAnsiTheme="minorHAnsi" w:cstheme="minorHAnsi"/>
              </w:rPr>
              <w:t>now and next boards</w:t>
            </w:r>
          </w:p>
          <w:p w14:paraId="12F83186" w14:textId="4B6698BD" w:rsidR="00E320E2" w:rsidRDefault="00B92F51" w:rsidP="00E320E2">
            <w:pPr>
              <w:pStyle w:val="Tablecopybulleted"/>
              <w:numPr>
                <w:ilvl w:val="0"/>
                <w:numId w:val="12"/>
              </w:numPr>
              <w:rPr>
                <w:rFonts w:asciiTheme="minorHAnsi" w:hAnsiTheme="minorHAnsi" w:cstheme="minorHAnsi"/>
              </w:rPr>
            </w:pPr>
            <w:r>
              <w:rPr>
                <w:rFonts w:asciiTheme="minorHAnsi" w:hAnsiTheme="minorHAnsi" w:cstheme="minorHAnsi"/>
              </w:rPr>
              <w:t xml:space="preserve"> social stories</w:t>
            </w:r>
          </w:p>
          <w:p w14:paraId="06BC2E6B" w14:textId="7098C634" w:rsidR="00E320E2" w:rsidRDefault="00B92F51" w:rsidP="00E320E2">
            <w:pPr>
              <w:pStyle w:val="Tablecopybulleted"/>
              <w:numPr>
                <w:ilvl w:val="0"/>
                <w:numId w:val="12"/>
              </w:numPr>
              <w:rPr>
                <w:rFonts w:asciiTheme="minorHAnsi" w:hAnsiTheme="minorHAnsi" w:cstheme="minorHAnsi"/>
              </w:rPr>
            </w:pPr>
            <w:r>
              <w:rPr>
                <w:rFonts w:asciiTheme="minorHAnsi" w:hAnsiTheme="minorHAnsi" w:cstheme="minorHAnsi"/>
              </w:rPr>
              <w:t xml:space="preserve"> visual timetables</w:t>
            </w:r>
          </w:p>
          <w:p w14:paraId="51E8DEDF" w14:textId="2FF8A191" w:rsidR="00B92F51" w:rsidRDefault="00B92F51" w:rsidP="00E320E2">
            <w:pPr>
              <w:pStyle w:val="Tablecopybulleted"/>
              <w:numPr>
                <w:ilvl w:val="0"/>
                <w:numId w:val="12"/>
              </w:numPr>
              <w:rPr>
                <w:rFonts w:asciiTheme="minorHAnsi" w:hAnsiTheme="minorHAnsi" w:cstheme="minorHAnsi"/>
              </w:rPr>
            </w:pPr>
            <w:r>
              <w:rPr>
                <w:rFonts w:asciiTheme="minorHAnsi" w:hAnsiTheme="minorHAnsi" w:cstheme="minorHAnsi"/>
              </w:rPr>
              <w:t>communication fans</w:t>
            </w:r>
          </w:p>
          <w:p w14:paraId="201C9920" w14:textId="77777777" w:rsidR="00E320E2" w:rsidRPr="00C86E03" w:rsidRDefault="00E320E2" w:rsidP="00B92F51">
            <w:pPr>
              <w:pStyle w:val="Tablecopybulleted"/>
              <w:numPr>
                <w:ilvl w:val="0"/>
                <w:numId w:val="0"/>
              </w:numPr>
              <w:ind w:left="340" w:hanging="170"/>
              <w:rPr>
                <w:rFonts w:asciiTheme="minorHAnsi" w:hAnsiTheme="minorHAnsi" w:cstheme="minorHAnsi"/>
              </w:rPr>
            </w:pPr>
          </w:p>
          <w:p w14:paraId="2A6BA100" w14:textId="77777777" w:rsidR="00871F1C" w:rsidRPr="00C86E03" w:rsidRDefault="00871F1C" w:rsidP="00B3419D">
            <w:pPr>
              <w:pStyle w:val="1bodycopy10pt"/>
              <w:rPr>
                <w:rFonts w:asciiTheme="minorHAnsi" w:hAnsiTheme="minorHAnsi" w:cstheme="minorHAnsi"/>
              </w:rPr>
            </w:pPr>
          </w:p>
        </w:tc>
        <w:tc>
          <w:tcPr>
            <w:tcW w:w="1984" w:type="dxa"/>
          </w:tcPr>
          <w:p w14:paraId="7E0C4FA4" w14:textId="77777777" w:rsidR="00871F1C" w:rsidRDefault="00871F1C" w:rsidP="00B3419D">
            <w:pPr>
              <w:rPr>
                <w:sz w:val="20"/>
              </w:rPr>
            </w:pPr>
            <w:r w:rsidRPr="00C86E03">
              <w:rPr>
                <w:sz w:val="20"/>
              </w:rPr>
              <w:t xml:space="preserve">Ensure that information on all pupil’s communication needs is kept up to date to ensure needs are being met. </w:t>
            </w:r>
          </w:p>
          <w:p w14:paraId="39585431" w14:textId="77777777" w:rsidR="00871F1C" w:rsidRDefault="00871F1C" w:rsidP="00B3419D">
            <w:pPr>
              <w:rPr>
                <w:sz w:val="20"/>
              </w:rPr>
            </w:pPr>
          </w:p>
          <w:p w14:paraId="0CA2C155" w14:textId="77777777" w:rsidR="00871F1C" w:rsidRDefault="00871F1C" w:rsidP="00B3419D">
            <w:pPr>
              <w:rPr>
                <w:sz w:val="20"/>
              </w:rPr>
            </w:pPr>
            <w:r>
              <w:rPr>
                <w:sz w:val="20"/>
              </w:rPr>
              <w:t xml:space="preserve">The facility to adapt information to meet the needs of pupils is in place and able to be in pace rapidly should a pupil requiring the facility join the school. </w:t>
            </w:r>
          </w:p>
          <w:p w14:paraId="5ADF9213" w14:textId="77777777" w:rsidR="00871F1C" w:rsidRDefault="00871F1C" w:rsidP="00B3419D">
            <w:pPr>
              <w:rPr>
                <w:sz w:val="20"/>
              </w:rPr>
            </w:pPr>
          </w:p>
          <w:p w14:paraId="4DF3C595" w14:textId="77777777" w:rsidR="00871F1C" w:rsidRPr="00C86E03" w:rsidRDefault="00871F1C" w:rsidP="00B3419D">
            <w:pPr>
              <w:rPr>
                <w:sz w:val="20"/>
              </w:rPr>
            </w:pPr>
          </w:p>
          <w:p w14:paraId="1BEFC770" w14:textId="77777777" w:rsidR="00871F1C" w:rsidRPr="00C86E03" w:rsidRDefault="00871F1C" w:rsidP="00B3419D">
            <w:pPr>
              <w:rPr>
                <w:sz w:val="20"/>
              </w:rPr>
            </w:pPr>
          </w:p>
        </w:tc>
        <w:tc>
          <w:tcPr>
            <w:tcW w:w="2268" w:type="dxa"/>
          </w:tcPr>
          <w:p w14:paraId="58C2D327" w14:textId="77777777" w:rsidR="00871F1C" w:rsidRPr="00C86E03" w:rsidRDefault="00871F1C" w:rsidP="00B3419D">
            <w:pPr>
              <w:rPr>
                <w:sz w:val="20"/>
              </w:rPr>
            </w:pPr>
            <w:r w:rsidRPr="00C86E03">
              <w:rPr>
                <w:sz w:val="20"/>
              </w:rPr>
              <w:t xml:space="preserve">SENCO to termly review communication needs and liaise with staff to ensure these are being met. </w:t>
            </w:r>
          </w:p>
          <w:p w14:paraId="452B533D" w14:textId="77777777" w:rsidR="00871F1C" w:rsidRDefault="00871F1C" w:rsidP="00B3419D">
            <w:pPr>
              <w:rPr>
                <w:sz w:val="20"/>
              </w:rPr>
            </w:pPr>
          </w:p>
          <w:p w14:paraId="2A251D5C" w14:textId="77777777" w:rsidR="00871F1C" w:rsidRDefault="00871F1C" w:rsidP="00B3419D">
            <w:pPr>
              <w:rPr>
                <w:sz w:val="20"/>
              </w:rPr>
            </w:pPr>
          </w:p>
          <w:p w14:paraId="6CE40FDC" w14:textId="77777777" w:rsidR="00871F1C" w:rsidRDefault="00871F1C" w:rsidP="00B3419D">
            <w:pPr>
              <w:rPr>
                <w:sz w:val="20"/>
              </w:rPr>
            </w:pPr>
          </w:p>
          <w:p w14:paraId="04416908" w14:textId="77777777" w:rsidR="00871F1C" w:rsidRPr="00C86E03" w:rsidRDefault="00871F1C" w:rsidP="00B3419D">
            <w:pPr>
              <w:rPr>
                <w:sz w:val="20"/>
              </w:rPr>
            </w:pPr>
          </w:p>
          <w:p w14:paraId="5C66FFFE" w14:textId="77777777" w:rsidR="00871F1C" w:rsidRPr="00C86E03" w:rsidRDefault="00871F1C" w:rsidP="00B3419D">
            <w:pPr>
              <w:rPr>
                <w:sz w:val="20"/>
              </w:rPr>
            </w:pPr>
          </w:p>
        </w:tc>
        <w:tc>
          <w:tcPr>
            <w:tcW w:w="1418" w:type="dxa"/>
          </w:tcPr>
          <w:p w14:paraId="48B56AAD" w14:textId="7ADDE47B" w:rsidR="008A7376" w:rsidRPr="00C86E03" w:rsidRDefault="004E7792" w:rsidP="00B3419D">
            <w:pPr>
              <w:rPr>
                <w:sz w:val="20"/>
              </w:rPr>
            </w:pPr>
            <w:r>
              <w:rPr>
                <w:sz w:val="20"/>
              </w:rPr>
              <w:t>Meg Mackenzie</w:t>
            </w:r>
          </w:p>
          <w:p w14:paraId="6472F770" w14:textId="77777777" w:rsidR="00871F1C" w:rsidRPr="00C86E03" w:rsidRDefault="00871F1C" w:rsidP="00B3419D">
            <w:pPr>
              <w:rPr>
                <w:sz w:val="20"/>
              </w:rPr>
            </w:pPr>
          </w:p>
          <w:p w14:paraId="298B65C5" w14:textId="77777777" w:rsidR="00871F1C" w:rsidRPr="00C86E03" w:rsidRDefault="00871F1C" w:rsidP="00B3419D">
            <w:pPr>
              <w:rPr>
                <w:sz w:val="20"/>
              </w:rPr>
            </w:pPr>
          </w:p>
          <w:p w14:paraId="63CC077D" w14:textId="77777777" w:rsidR="00871F1C" w:rsidRPr="00C86E03" w:rsidRDefault="00871F1C" w:rsidP="00B3419D">
            <w:pPr>
              <w:rPr>
                <w:sz w:val="20"/>
              </w:rPr>
            </w:pPr>
          </w:p>
          <w:p w14:paraId="254826D8" w14:textId="77777777" w:rsidR="00871F1C" w:rsidRPr="00C86E03" w:rsidRDefault="00871F1C" w:rsidP="00B3419D">
            <w:pPr>
              <w:rPr>
                <w:sz w:val="20"/>
              </w:rPr>
            </w:pPr>
          </w:p>
          <w:p w14:paraId="5C06FD8A" w14:textId="77777777" w:rsidR="00871F1C" w:rsidRPr="00C86E03" w:rsidRDefault="00871F1C" w:rsidP="00B3419D">
            <w:pPr>
              <w:rPr>
                <w:sz w:val="20"/>
              </w:rPr>
            </w:pPr>
          </w:p>
        </w:tc>
        <w:tc>
          <w:tcPr>
            <w:tcW w:w="1328" w:type="dxa"/>
          </w:tcPr>
          <w:p w14:paraId="13398581" w14:textId="77777777" w:rsidR="00871F1C" w:rsidRDefault="00871F1C" w:rsidP="00B3419D">
            <w:r>
              <w:t xml:space="preserve">Termly </w:t>
            </w:r>
          </w:p>
          <w:p w14:paraId="20C36EB2" w14:textId="77777777" w:rsidR="00871F1C" w:rsidRDefault="00871F1C" w:rsidP="00B3419D"/>
          <w:p w14:paraId="047A6B6C" w14:textId="77777777" w:rsidR="00871F1C" w:rsidRDefault="00871F1C" w:rsidP="00B3419D"/>
          <w:p w14:paraId="6777D005" w14:textId="77777777" w:rsidR="00871F1C" w:rsidRDefault="00871F1C" w:rsidP="00B3419D"/>
          <w:p w14:paraId="7A743C16" w14:textId="77777777" w:rsidR="00871F1C" w:rsidRDefault="00871F1C" w:rsidP="00B3419D"/>
        </w:tc>
        <w:tc>
          <w:tcPr>
            <w:tcW w:w="1993" w:type="dxa"/>
          </w:tcPr>
          <w:p w14:paraId="583203E3" w14:textId="5E625200" w:rsidR="00871F1C" w:rsidRPr="00CD026B" w:rsidRDefault="00871F1C" w:rsidP="00B3419D">
            <w:pPr>
              <w:rPr>
                <w:sz w:val="20"/>
              </w:rPr>
            </w:pPr>
            <w:r w:rsidRPr="00CD026B">
              <w:rPr>
                <w:sz w:val="20"/>
              </w:rPr>
              <w:t xml:space="preserve">Pupil’s needs are met to ensure they </w:t>
            </w:r>
            <w:r w:rsidR="00B92F51">
              <w:rPr>
                <w:sz w:val="20"/>
              </w:rPr>
              <w:t>can understand and act on information given</w:t>
            </w:r>
            <w:r w:rsidR="00E320E2">
              <w:rPr>
                <w:sz w:val="20"/>
              </w:rPr>
              <w:t>.</w:t>
            </w:r>
          </w:p>
        </w:tc>
      </w:tr>
    </w:tbl>
    <w:p w14:paraId="2813FBF8" w14:textId="0080E7C4" w:rsidR="00E05AA2" w:rsidRPr="00871F1C" w:rsidRDefault="00E05AA2" w:rsidP="00871F1C">
      <w:pPr>
        <w:rPr>
          <w:rFonts w:ascii="Calibri-Bold" w:hAnsi="Calibri-Bold" w:cs="Calibri-Bold"/>
          <w:b/>
          <w:bCs/>
          <w:color w:val="000000"/>
          <w:sz w:val="28"/>
          <w:szCs w:val="28"/>
        </w:rPr>
      </w:pPr>
    </w:p>
    <w:sectPr w:rsidR="00E05AA2" w:rsidRPr="00871F1C" w:rsidSect="00871F1C">
      <w:pgSz w:w="16838" w:h="11906" w:orient="landscape"/>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98828" w14:textId="77777777" w:rsidR="00CA4B03" w:rsidRDefault="00CA4B03" w:rsidP="00EC6A9C">
      <w:pPr>
        <w:spacing w:after="0" w:line="240" w:lineRule="auto"/>
      </w:pPr>
      <w:r>
        <w:separator/>
      </w:r>
    </w:p>
  </w:endnote>
  <w:endnote w:type="continuationSeparator" w:id="0">
    <w:p w14:paraId="7ECC61C9" w14:textId="77777777" w:rsidR="00CA4B03" w:rsidRDefault="00CA4B03" w:rsidP="00EC6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A9517" w14:textId="587D9F41" w:rsidR="00A53008" w:rsidRDefault="00F71237">
    <w:pPr>
      <w:pStyle w:val="Footer"/>
    </w:pPr>
    <w:r>
      <w:t>A</w:t>
    </w:r>
    <w:r w:rsidR="003B1166">
      <w:t>ccessibility Plan 202</w:t>
    </w:r>
    <w:r w:rsidR="004E7792">
      <w:t>4</w:t>
    </w:r>
    <w:r w:rsidR="003B1166">
      <w:t>-202</w:t>
    </w:r>
    <w:r w:rsidR="004E7792">
      <w:t>7</w:t>
    </w:r>
    <w:r w:rsidR="00A53008" w:rsidRPr="00FC5B7B">
      <w:t xml:space="preserve">                   </w:t>
    </w:r>
    <w:r w:rsidR="00A53008" w:rsidRPr="00FC5B7B">
      <w:tab/>
    </w:r>
    <w:r w:rsidR="00A53008" w:rsidRPr="00FC5B7B">
      <w:tab/>
      <w:t xml:space="preserve">                                                        Page </w:t>
    </w:r>
    <w:r w:rsidR="00A53008" w:rsidRPr="00FC5B7B">
      <w:rPr>
        <w:b/>
      </w:rPr>
      <w:fldChar w:fldCharType="begin"/>
    </w:r>
    <w:r w:rsidR="00A53008" w:rsidRPr="00FC5B7B">
      <w:rPr>
        <w:b/>
      </w:rPr>
      <w:instrText xml:space="preserve"> PAGE </w:instrText>
    </w:r>
    <w:r w:rsidR="00A53008" w:rsidRPr="00FC5B7B">
      <w:rPr>
        <w:b/>
      </w:rPr>
      <w:fldChar w:fldCharType="separate"/>
    </w:r>
    <w:r w:rsidR="004E7792">
      <w:rPr>
        <w:b/>
        <w:noProof/>
      </w:rPr>
      <w:t>1</w:t>
    </w:r>
    <w:r w:rsidR="00A53008" w:rsidRPr="00FC5B7B">
      <w:fldChar w:fldCharType="end"/>
    </w:r>
    <w:r w:rsidR="00A53008" w:rsidRPr="00FC5B7B">
      <w:t xml:space="preserve"> of </w:t>
    </w:r>
    <w:r w:rsidR="00A53008" w:rsidRPr="00FC5B7B">
      <w:rPr>
        <w:b/>
      </w:rPr>
      <w:fldChar w:fldCharType="begin"/>
    </w:r>
    <w:r w:rsidR="00A53008" w:rsidRPr="00FC5B7B">
      <w:rPr>
        <w:b/>
      </w:rPr>
      <w:instrText xml:space="preserve"> NUMPAGES  </w:instrText>
    </w:r>
    <w:r w:rsidR="00A53008" w:rsidRPr="00FC5B7B">
      <w:rPr>
        <w:b/>
      </w:rPr>
      <w:fldChar w:fldCharType="separate"/>
    </w:r>
    <w:r w:rsidR="004E7792">
      <w:rPr>
        <w:b/>
        <w:noProof/>
      </w:rPr>
      <w:t>7</w:t>
    </w:r>
    <w:r w:rsidR="00A53008" w:rsidRPr="00FC5B7B">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0A175" w14:textId="77777777" w:rsidR="00CA4B03" w:rsidRDefault="00CA4B03" w:rsidP="00EC6A9C">
      <w:pPr>
        <w:spacing w:after="0" w:line="240" w:lineRule="auto"/>
      </w:pPr>
      <w:r>
        <w:separator/>
      </w:r>
    </w:p>
  </w:footnote>
  <w:footnote w:type="continuationSeparator" w:id="0">
    <w:p w14:paraId="287E5057" w14:textId="77777777" w:rsidR="00CA4B03" w:rsidRDefault="00CA4B03" w:rsidP="00EC6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69C1"/>
    <w:multiLevelType w:val="hybridMultilevel"/>
    <w:tmpl w:val="886C0610"/>
    <w:lvl w:ilvl="0" w:tplc="BFEEA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75EBB"/>
    <w:multiLevelType w:val="hybridMultilevel"/>
    <w:tmpl w:val="FA3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757C8"/>
    <w:multiLevelType w:val="hybridMultilevel"/>
    <w:tmpl w:val="C4D6F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CD6126"/>
    <w:multiLevelType w:val="hybridMultilevel"/>
    <w:tmpl w:val="02E67E50"/>
    <w:lvl w:ilvl="0" w:tplc="789EB666">
      <w:numFmt w:val="bullet"/>
      <w:lvlText w:val=""/>
      <w:lvlJc w:val="left"/>
      <w:pPr>
        <w:ind w:left="720" w:hanging="360"/>
      </w:pPr>
      <w:rPr>
        <w:rFonts w:ascii="SymbolMT" w:eastAsia="SymbolMT" w:hAnsi="Calibri-Bold" w:cs="SymbolMT"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50F0A"/>
    <w:multiLevelType w:val="hybridMultilevel"/>
    <w:tmpl w:val="CEFE783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247F5FA8"/>
    <w:multiLevelType w:val="hybridMultilevel"/>
    <w:tmpl w:val="E6CC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636B9C"/>
    <w:multiLevelType w:val="hybridMultilevel"/>
    <w:tmpl w:val="F7AA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852CB"/>
    <w:multiLevelType w:val="hybridMultilevel"/>
    <w:tmpl w:val="21BA5E18"/>
    <w:lvl w:ilvl="0" w:tplc="F4340102">
      <w:numFmt w:val="bullet"/>
      <w:lvlText w:val=""/>
      <w:lvlJc w:val="left"/>
      <w:pPr>
        <w:ind w:left="720" w:hanging="360"/>
      </w:pPr>
      <w:rPr>
        <w:rFonts w:ascii="MS Mincho" w:eastAsia="MS Mincho" w:hAnsi="MS Mincho"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236C3"/>
    <w:multiLevelType w:val="hybridMultilevel"/>
    <w:tmpl w:val="3DEA9B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AEB39D2"/>
    <w:multiLevelType w:val="hybridMultilevel"/>
    <w:tmpl w:val="E76C97B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0" w15:restartNumberingAfterBreak="0">
    <w:nsid w:val="6039324B"/>
    <w:multiLevelType w:val="hybridMultilevel"/>
    <w:tmpl w:val="16FA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7654B"/>
    <w:multiLevelType w:val="hybridMultilevel"/>
    <w:tmpl w:val="7C1C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3"/>
  </w:num>
  <w:num w:numId="6">
    <w:abstractNumId w:val="8"/>
  </w:num>
  <w:num w:numId="7">
    <w:abstractNumId w:val="11"/>
  </w:num>
  <w:num w:numId="8">
    <w:abstractNumId w:val="7"/>
  </w:num>
  <w:num w:numId="9">
    <w:abstractNumId w:val="2"/>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DB"/>
    <w:rsid w:val="00032BE9"/>
    <w:rsid w:val="001C20D7"/>
    <w:rsid w:val="00295E6C"/>
    <w:rsid w:val="002C1D7F"/>
    <w:rsid w:val="00364EE2"/>
    <w:rsid w:val="003A08B6"/>
    <w:rsid w:val="003B1166"/>
    <w:rsid w:val="003E73BE"/>
    <w:rsid w:val="00467EA0"/>
    <w:rsid w:val="004755BB"/>
    <w:rsid w:val="004C1D8C"/>
    <w:rsid w:val="004E7792"/>
    <w:rsid w:val="00595E74"/>
    <w:rsid w:val="005B0911"/>
    <w:rsid w:val="00604D9F"/>
    <w:rsid w:val="00630ECC"/>
    <w:rsid w:val="006531BC"/>
    <w:rsid w:val="00661EB3"/>
    <w:rsid w:val="00871F1C"/>
    <w:rsid w:val="008A7376"/>
    <w:rsid w:val="009170C1"/>
    <w:rsid w:val="0097214B"/>
    <w:rsid w:val="00993145"/>
    <w:rsid w:val="009C0EF4"/>
    <w:rsid w:val="009C6148"/>
    <w:rsid w:val="00A53008"/>
    <w:rsid w:val="00B37E2F"/>
    <w:rsid w:val="00B628F6"/>
    <w:rsid w:val="00B92F51"/>
    <w:rsid w:val="00B95430"/>
    <w:rsid w:val="00BD0537"/>
    <w:rsid w:val="00BD5FDB"/>
    <w:rsid w:val="00BE4356"/>
    <w:rsid w:val="00BF541B"/>
    <w:rsid w:val="00C67BE0"/>
    <w:rsid w:val="00CA4B03"/>
    <w:rsid w:val="00E05AA2"/>
    <w:rsid w:val="00E11F16"/>
    <w:rsid w:val="00E320E2"/>
    <w:rsid w:val="00E57632"/>
    <w:rsid w:val="00EB4837"/>
    <w:rsid w:val="00EC6A9C"/>
    <w:rsid w:val="00F34D38"/>
    <w:rsid w:val="00F71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E04C"/>
  <w15:docId w15:val="{577028B1-2DB4-4487-B1AF-B31FF18D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A9C"/>
  </w:style>
  <w:style w:type="paragraph" w:styleId="Footer">
    <w:name w:val="footer"/>
    <w:basedOn w:val="Normal"/>
    <w:link w:val="FooterChar"/>
    <w:uiPriority w:val="99"/>
    <w:unhideWhenUsed/>
    <w:rsid w:val="00EC6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A9C"/>
  </w:style>
  <w:style w:type="paragraph" w:styleId="ListParagraph">
    <w:name w:val="List Paragraph"/>
    <w:basedOn w:val="Normal"/>
    <w:uiPriority w:val="34"/>
    <w:qFormat/>
    <w:rsid w:val="00EC6A9C"/>
    <w:pPr>
      <w:ind w:left="720"/>
      <w:contextualSpacing/>
    </w:pPr>
  </w:style>
  <w:style w:type="table" w:styleId="TableGrid">
    <w:name w:val="Table Grid"/>
    <w:basedOn w:val="TableNormal"/>
    <w:uiPriority w:val="39"/>
    <w:rsid w:val="00F7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05AA2"/>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871F1C"/>
    <w:pPr>
      <w:spacing w:after="120" w:line="240" w:lineRule="auto"/>
    </w:pPr>
    <w:rPr>
      <w:rFonts w:ascii="Arial" w:eastAsia="MS Mincho" w:hAnsi="Arial" w:cs="Times New Roman"/>
      <w:sz w:val="20"/>
      <w:szCs w:val="24"/>
      <w:lang w:val="en-US" w:eastAsia="en-US"/>
    </w:rPr>
  </w:style>
  <w:style w:type="character" w:customStyle="1" w:styleId="1bodycopy10ptChar">
    <w:name w:val="1 body copy 10pt Char"/>
    <w:link w:val="1bodycopy10pt"/>
    <w:rsid w:val="00871F1C"/>
    <w:rPr>
      <w:rFonts w:ascii="Arial" w:eastAsia="MS Mincho" w:hAnsi="Arial" w:cs="Times New Roman"/>
      <w:sz w:val="20"/>
      <w:szCs w:val="24"/>
      <w:lang w:val="en-US" w:eastAsia="en-US"/>
    </w:rPr>
  </w:style>
  <w:style w:type="paragraph" w:customStyle="1" w:styleId="Tablecopybulleted">
    <w:name w:val="Table copy bulleted"/>
    <w:basedOn w:val="Normal"/>
    <w:qFormat/>
    <w:rsid w:val="00871F1C"/>
    <w:pPr>
      <w:keepLines/>
      <w:numPr>
        <w:numId w:val="11"/>
      </w:numPr>
      <w:spacing w:after="60" w:line="240" w:lineRule="auto"/>
      <w:textboxTightWrap w:val="allLines"/>
    </w:pPr>
    <w:rPr>
      <w:rFonts w:ascii="Arial" w:eastAsia="MS Mincho" w:hAnsi="Arial" w:cs="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1E81A-4DB8-4CD2-9B7D-FE0A7DB87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Horner</dc:creator>
  <cp:lastModifiedBy>Megan Mackenzie</cp:lastModifiedBy>
  <cp:revision>2</cp:revision>
  <cp:lastPrinted>2024-06-13T10:19:00Z</cp:lastPrinted>
  <dcterms:created xsi:type="dcterms:W3CDTF">2026-09-08T15:37:00Z</dcterms:created>
  <dcterms:modified xsi:type="dcterms:W3CDTF">2026-09-08T15:37:00Z</dcterms:modified>
</cp:coreProperties>
</file>